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65484" w14:textId="77777777" w:rsidR="00B504BE" w:rsidRDefault="00B504BE" w:rsidP="00B504BE">
      <w:pPr>
        <w:ind w:firstLine="540"/>
        <w:jc w:val="center"/>
        <w:rPr>
          <w:b/>
          <w:bCs/>
        </w:rPr>
      </w:pPr>
      <w:r w:rsidRPr="00B504BE">
        <w:rPr>
          <w:b/>
          <w:bCs/>
        </w:rPr>
        <w:t xml:space="preserve">Государственное бюджетное учреждение </w:t>
      </w:r>
    </w:p>
    <w:p w14:paraId="5158CC89" w14:textId="77777777" w:rsidR="00B504BE" w:rsidRDefault="00B504BE" w:rsidP="00B504BE">
      <w:pPr>
        <w:ind w:firstLine="540"/>
        <w:jc w:val="center"/>
        <w:rPr>
          <w:b/>
          <w:bCs/>
        </w:rPr>
      </w:pPr>
      <w:r w:rsidRPr="00B504BE">
        <w:rPr>
          <w:b/>
          <w:bCs/>
        </w:rPr>
        <w:t xml:space="preserve">дополнительного образования </w:t>
      </w:r>
    </w:p>
    <w:p w14:paraId="0B18A5B1" w14:textId="77777777" w:rsidR="00B504BE" w:rsidRDefault="00B504BE" w:rsidP="00B504BE">
      <w:pPr>
        <w:ind w:firstLine="540"/>
        <w:jc w:val="center"/>
        <w:rPr>
          <w:b/>
          <w:bCs/>
        </w:rPr>
      </w:pPr>
      <w:r w:rsidRPr="00B504BE">
        <w:rPr>
          <w:b/>
          <w:bCs/>
        </w:rPr>
        <w:t xml:space="preserve">«Ресурсный центр патриотического воспитания, туризма и спорта </w:t>
      </w:r>
    </w:p>
    <w:p w14:paraId="01D0B376" w14:textId="56AB779D" w:rsidR="00B504BE" w:rsidRPr="00B504BE" w:rsidRDefault="00B504BE" w:rsidP="00B504BE">
      <w:pPr>
        <w:ind w:firstLine="540"/>
        <w:jc w:val="center"/>
        <w:rPr>
          <w:b/>
          <w:bCs/>
        </w:rPr>
      </w:pPr>
      <w:r w:rsidRPr="00B504BE">
        <w:rPr>
          <w:b/>
          <w:bCs/>
        </w:rPr>
        <w:t>Республики Бурятия»</w:t>
      </w:r>
    </w:p>
    <w:p w14:paraId="06EC788D" w14:textId="77777777" w:rsidR="00B504BE" w:rsidRDefault="00B504BE" w:rsidP="00B504BE">
      <w:pPr>
        <w:spacing w:after="240" w:line="360" w:lineRule="auto"/>
        <w:ind w:firstLine="540"/>
        <w:jc w:val="both"/>
        <w:rPr>
          <w:sz w:val="28"/>
          <w:szCs w:val="28"/>
        </w:rPr>
      </w:pPr>
    </w:p>
    <w:p w14:paraId="0779A8B9" w14:textId="77777777" w:rsidR="00B504BE" w:rsidRDefault="00B504BE" w:rsidP="00B504BE">
      <w:pPr>
        <w:spacing w:after="240" w:line="360" w:lineRule="auto"/>
        <w:ind w:firstLine="540"/>
        <w:jc w:val="both"/>
        <w:rPr>
          <w:sz w:val="28"/>
          <w:szCs w:val="28"/>
        </w:rPr>
      </w:pPr>
    </w:p>
    <w:p w14:paraId="7E65C685" w14:textId="77777777" w:rsidR="00B504BE" w:rsidRDefault="00B504BE" w:rsidP="00B504BE">
      <w:pPr>
        <w:spacing w:after="240" w:line="360" w:lineRule="auto"/>
        <w:ind w:firstLine="540"/>
        <w:jc w:val="both"/>
        <w:rPr>
          <w:sz w:val="28"/>
          <w:szCs w:val="28"/>
        </w:rPr>
      </w:pPr>
    </w:p>
    <w:p w14:paraId="765ED698" w14:textId="3B5C0A71" w:rsidR="00B504BE" w:rsidRDefault="00B504BE" w:rsidP="00B504BE">
      <w:pPr>
        <w:spacing w:after="240" w:line="360" w:lineRule="auto"/>
        <w:ind w:firstLine="540"/>
        <w:jc w:val="both"/>
        <w:rPr>
          <w:sz w:val="28"/>
          <w:szCs w:val="28"/>
        </w:rPr>
      </w:pPr>
    </w:p>
    <w:p w14:paraId="550963EC" w14:textId="77777777" w:rsidR="00B504BE" w:rsidRDefault="00B504BE" w:rsidP="00B504BE">
      <w:pPr>
        <w:spacing w:after="240" w:line="360" w:lineRule="auto"/>
        <w:ind w:firstLine="540"/>
        <w:jc w:val="both"/>
        <w:rPr>
          <w:sz w:val="28"/>
          <w:szCs w:val="28"/>
        </w:rPr>
      </w:pPr>
    </w:p>
    <w:p w14:paraId="33CD5516" w14:textId="77777777" w:rsidR="00646C4E" w:rsidRDefault="00B504BE" w:rsidP="00B504BE">
      <w:pPr>
        <w:tabs>
          <w:tab w:val="left" w:pos="0"/>
        </w:tabs>
        <w:spacing w:after="240" w:line="360" w:lineRule="auto"/>
        <w:ind w:firstLine="540"/>
        <w:jc w:val="center"/>
        <w:rPr>
          <w:b/>
          <w:bCs/>
          <w:sz w:val="48"/>
          <w:szCs w:val="48"/>
        </w:rPr>
      </w:pPr>
      <w:r w:rsidRPr="00B504BE">
        <w:rPr>
          <w:b/>
          <w:bCs/>
          <w:sz w:val="48"/>
          <w:szCs w:val="48"/>
        </w:rPr>
        <w:t>Программа воспитания</w:t>
      </w:r>
      <w:r w:rsidR="00F02FEF">
        <w:rPr>
          <w:b/>
          <w:bCs/>
          <w:sz w:val="48"/>
          <w:szCs w:val="48"/>
        </w:rPr>
        <w:t xml:space="preserve"> </w:t>
      </w:r>
    </w:p>
    <w:p w14:paraId="614BDDBF" w14:textId="4A121C1D" w:rsidR="00B504BE" w:rsidRPr="00B504BE" w:rsidRDefault="00F02FEF" w:rsidP="00B504BE">
      <w:pPr>
        <w:tabs>
          <w:tab w:val="left" w:pos="0"/>
        </w:tabs>
        <w:spacing w:after="240" w:line="360" w:lineRule="auto"/>
        <w:ind w:firstLine="54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ДОСЛ «Юность»</w:t>
      </w:r>
    </w:p>
    <w:p w14:paraId="6D2901F8" w14:textId="77777777" w:rsidR="00B504BE" w:rsidRDefault="00B504BE" w:rsidP="00B504BE">
      <w:pPr>
        <w:spacing w:after="240" w:line="360" w:lineRule="auto"/>
        <w:ind w:firstLine="540"/>
        <w:jc w:val="both"/>
        <w:rPr>
          <w:sz w:val="28"/>
          <w:szCs w:val="28"/>
        </w:rPr>
      </w:pPr>
    </w:p>
    <w:p w14:paraId="270F30B5" w14:textId="77777777" w:rsidR="00B504BE" w:rsidRDefault="00B504BE" w:rsidP="00B504BE">
      <w:pPr>
        <w:spacing w:after="240" w:line="360" w:lineRule="auto"/>
        <w:ind w:firstLine="540"/>
        <w:jc w:val="both"/>
        <w:rPr>
          <w:sz w:val="28"/>
          <w:szCs w:val="28"/>
        </w:rPr>
      </w:pPr>
    </w:p>
    <w:p w14:paraId="16DC7656" w14:textId="77777777" w:rsidR="00B504BE" w:rsidRDefault="00B504BE" w:rsidP="00B504BE">
      <w:pPr>
        <w:spacing w:after="240" w:line="360" w:lineRule="auto"/>
        <w:ind w:firstLine="540"/>
        <w:jc w:val="both"/>
        <w:rPr>
          <w:sz w:val="28"/>
          <w:szCs w:val="28"/>
        </w:rPr>
      </w:pPr>
    </w:p>
    <w:p w14:paraId="019AD540" w14:textId="77777777" w:rsidR="00B504BE" w:rsidRDefault="00B504BE" w:rsidP="00B504BE">
      <w:pPr>
        <w:spacing w:after="240" w:line="360" w:lineRule="auto"/>
        <w:ind w:firstLine="540"/>
        <w:jc w:val="both"/>
        <w:rPr>
          <w:sz w:val="28"/>
          <w:szCs w:val="28"/>
        </w:rPr>
      </w:pPr>
    </w:p>
    <w:p w14:paraId="3DF5F168" w14:textId="77777777" w:rsidR="00B504BE" w:rsidRDefault="00B504BE" w:rsidP="00B504BE">
      <w:pPr>
        <w:spacing w:after="240" w:line="360" w:lineRule="auto"/>
        <w:ind w:firstLine="540"/>
        <w:jc w:val="both"/>
        <w:rPr>
          <w:sz w:val="28"/>
          <w:szCs w:val="28"/>
        </w:rPr>
      </w:pPr>
    </w:p>
    <w:p w14:paraId="36715085" w14:textId="77777777" w:rsidR="00B504BE" w:rsidRDefault="00B504BE" w:rsidP="00B504BE">
      <w:pPr>
        <w:spacing w:after="240" w:line="360" w:lineRule="auto"/>
        <w:ind w:firstLine="540"/>
        <w:jc w:val="both"/>
        <w:rPr>
          <w:sz w:val="28"/>
          <w:szCs w:val="28"/>
        </w:rPr>
      </w:pPr>
    </w:p>
    <w:p w14:paraId="6A011038" w14:textId="77777777" w:rsidR="00B504BE" w:rsidRDefault="00B504BE" w:rsidP="00B504BE">
      <w:pPr>
        <w:spacing w:after="240" w:line="360" w:lineRule="auto"/>
        <w:ind w:firstLine="540"/>
        <w:jc w:val="both"/>
        <w:rPr>
          <w:sz w:val="28"/>
          <w:szCs w:val="28"/>
        </w:rPr>
      </w:pPr>
    </w:p>
    <w:p w14:paraId="105F47D0" w14:textId="77777777" w:rsidR="00B504BE" w:rsidRDefault="00B504BE" w:rsidP="00B504BE">
      <w:pPr>
        <w:spacing w:after="240" w:line="360" w:lineRule="auto"/>
        <w:ind w:firstLine="540"/>
        <w:jc w:val="both"/>
        <w:rPr>
          <w:sz w:val="28"/>
          <w:szCs w:val="28"/>
        </w:rPr>
      </w:pPr>
    </w:p>
    <w:p w14:paraId="2A2F3DD7" w14:textId="77777777" w:rsidR="00B504BE" w:rsidRDefault="00B504BE" w:rsidP="00B504BE">
      <w:pPr>
        <w:spacing w:after="240" w:line="360" w:lineRule="auto"/>
        <w:ind w:firstLine="540"/>
        <w:jc w:val="both"/>
        <w:rPr>
          <w:sz w:val="28"/>
          <w:szCs w:val="28"/>
        </w:rPr>
      </w:pPr>
    </w:p>
    <w:p w14:paraId="37E3DA79" w14:textId="77777777" w:rsidR="00B504BE" w:rsidRDefault="00B504BE" w:rsidP="00B504BE">
      <w:pPr>
        <w:spacing w:after="240" w:line="360" w:lineRule="auto"/>
        <w:ind w:firstLine="540"/>
        <w:jc w:val="both"/>
        <w:rPr>
          <w:sz w:val="28"/>
          <w:szCs w:val="28"/>
        </w:rPr>
      </w:pPr>
    </w:p>
    <w:p w14:paraId="3D4B08B2" w14:textId="17AE1441" w:rsidR="00B504BE" w:rsidRPr="00B504BE" w:rsidRDefault="00B504BE" w:rsidP="00B504BE">
      <w:pPr>
        <w:spacing w:after="240" w:line="360" w:lineRule="auto"/>
        <w:jc w:val="center"/>
      </w:pPr>
      <w:r w:rsidRPr="00B504BE">
        <w:t>г. Улан-Удэ, 2022г.</w:t>
      </w:r>
    </w:p>
    <w:p w14:paraId="5D252FE4" w14:textId="42E761C0" w:rsidR="00B504BE" w:rsidRDefault="00B504BE" w:rsidP="00B504BE">
      <w:pPr>
        <w:spacing w:after="240" w:line="360" w:lineRule="auto"/>
        <w:ind w:firstLine="540"/>
        <w:jc w:val="both"/>
        <w:rPr>
          <w:sz w:val="28"/>
          <w:szCs w:val="28"/>
        </w:rPr>
      </w:pPr>
      <w:r w:rsidRPr="007E517A">
        <w:rPr>
          <w:sz w:val="28"/>
          <w:szCs w:val="28"/>
        </w:rPr>
        <w:lastRenderedPageBreak/>
        <w:t xml:space="preserve">Лагерь начал свою деятельность по организации туристских походов и оздоровлению детей с 1961 года. </w:t>
      </w:r>
      <w:r>
        <w:rPr>
          <w:sz w:val="28"/>
          <w:szCs w:val="28"/>
        </w:rPr>
        <w:t xml:space="preserve">Лагерь расположен </w:t>
      </w:r>
      <w:r w:rsidRPr="007E517A">
        <w:rPr>
          <w:sz w:val="28"/>
          <w:szCs w:val="28"/>
        </w:rPr>
        <w:t>на берегу уникального озера Байкал – Участка Всемирного наследия ЮНЕСКО.</w:t>
      </w:r>
      <w:r>
        <w:rPr>
          <w:sz w:val="28"/>
          <w:szCs w:val="28"/>
        </w:rPr>
        <w:t xml:space="preserve"> Вместимость лагеря 123 человек в возрасте от 7 до 17 лет. Учредителем лагеря является Министерство образования и науки Республики Бурятия.</w:t>
      </w:r>
    </w:p>
    <w:p w14:paraId="6985B5A5" w14:textId="77777777" w:rsidR="00B504BE" w:rsidRDefault="00B504BE" w:rsidP="00B504BE">
      <w:pPr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B504BE">
        <w:rPr>
          <w:rFonts w:eastAsiaTheme="minorHAnsi"/>
          <w:b/>
          <w:bCs/>
          <w:sz w:val="28"/>
          <w:szCs w:val="28"/>
          <w:lang w:eastAsia="en-US"/>
        </w:rPr>
        <w:t>Цель и задачи. Этапы реализации с кратким описанием ключевых мероприятий. Ресурсное обеспечение; ожидаемые результаты; новизна.</w:t>
      </w:r>
      <w:r w:rsidRPr="00B504BE">
        <w:rPr>
          <w:sz w:val="28"/>
          <w:szCs w:val="28"/>
        </w:rPr>
        <w:t xml:space="preserve"> </w:t>
      </w:r>
    </w:p>
    <w:p w14:paraId="2DB037D3" w14:textId="05DB1F01" w:rsidR="00B504BE" w:rsidRDefault="00EE248D" w:rsidP="00B504B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Цели: </w:t>
      </w:r>
      <w:r w:rsidR="00B504BE" w:rsidRPr="00B504BE">
        <w:rPr>
          <w:sz w:val="28"/>
          <w:szCs w:val="28"/>
        </w:rPr>
        <w:t>Создание оптимальных условий для сохранения и укрепления здоровья детей, их полноценного отдыха, позволяющего реально способствовать развитию творческих, организаторских и других способностей детей.</w:t>
      </w:r>
    </w:p>
    <w:p w14:paraId="0412A966" w14:textId="77777777" w:rsidR="00EE248D" w:rsidRPr="00EE248D" w:rsidRDefault="00EE248D" w:rsidP="00B504BE">
      <w:pPr>
        <w:spacing w:line="360" w:lineRule="auto"/>
        <w:contextualSpacing/>
        <w:jc w:val="both"/>
        <w:rPr>
          <w:sz w:val="28"/>
          <w:szCs w:val="28"/>
        </w:rPr>
      </w:pPr>
      <w:r w:rsidRPr="00EE248D">
        <w:rPr>
          <w:sz w:val="28"/>
          <w:szCs w:val="28"/>
        </w:rPr>
        <w:t>Задачи:</w:t>
      </w:r>
    </w:p>
    <w:p w14:paraId="17BF9D32" w14:textId="795721CA" w:rsidR="0080667B" w:rsidRDefault="00EE248D" w:rsidP="00B504B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248D">
        <w:rPr>
          <w:sz w:val="28"/>
          <w:szCs w:val="28"/>
        </w:rPr>
        <w:t>Воспита</w:t>
      </w:r>
      <w:r>
        <w:rPr>
          <w:sz w:val="28"/>
          <w:szCs w:val="28"/>
        </w:rPr>
        <w:t>ние</w:t>
      </w:r>
      <w:r w:rsidRPr="00EE248D">
        <w:rPr>
          <w:sz w:val="28"/>
          <w:szCs w:val="28"/>
        </w:rPr>
        <w:t xml:space="preserve"> у детей патриотическ</w:t>
      </w:r>
      <w:r>
        <w:rPr>
          <w:sz w:val="28"/>
          <w:szCs w:val="28"/>
        </w:rPr>
        <w:t>ого</w:t>
      </w:r>
      <w:r w:rsidRPr="00EE248D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я</w:t>
      </w:r>
      <w:r w:rsidRPr="00EE248D">
        <w:rPr>
          <w:sz w:val="28"/>
          <w:szCs w:val="28"/>
        </w:rPr>
        <w:t xml:space="preserve"> к семье, школе, малой Родине, России</w:t>
      </w:r>
      <w:r w:rsidR="0080667B">
        <w:rPr>
          <w:sz w:val="28"/>
          <w:szCs w:val="28"/>
        </w:rPr>
        <w:t>. Э</w:t>
      </w:r>
      <w:r>
        <w:rPr>
          <w:sz w:val="28"/>
          <w:szCs w:val="28"/>
        </w:rPr>
        <w:t xml:space="preserve">кологическое воспитание , осознание ценности озера Байкал и </w:t>
      </w:r>
      <w:r w:rsidR="0080667B">
        <w:rPr>
          <w:sz w:val="28"/>
          <w:szCs w:val="28"/>
        </w:rPr>
        <w:t>территории, прилегающей к озеру.</w:t>
      </w:r>
    </w:p>
    <w:p w14:paraId="20FB77FE" w14:textId="0F634026" w:rsidR="00EE248D" w:rsidRDefault="0080667B" w:rsidP="00B504B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Формирование активного и здорового образа жизни с помощью </w:t>
      </w:r>
      <w:r w:rsidR="00EE248D" w:rsidRPr="00EE24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туристских походов, сплавов, восхождений. </w:t>
      </w:r>
    </w:p>
    <w:p w14:paraId="01E69DCD" w14:textId="77777777" w:rsidR="0080667B" w:rsidRDefault="00EE248D" w:rsidP="00B504B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248D">
        <w:rPr>
          <w:sz w:val="28"/>
          <w:szCs w:val="28"/>
        </w:rPr>
        <w:t xml:space="preserve"> Формирова</w:t>
      </w:r>
      <w:r>
        <w:rPr>
          <w:sz w:val="28"/>
          <w:szCs w:val="28"/>
        </w:rPr>
        <w:t>ние</w:t>
      </w:r>
      <w:r w:rsidRPr="00EE248D">
        <w:rPr>
          <w:sz w:val="28"/>
          <w:szCs w:val="28"/>
        </w:rPr>
        <w:t xml:space="preserve"> необходимы</w:t>
      </w:r>
      <w:r w:rsidR="0080667B">
        <w:rPr>
          <w:sz w:val="28"/>
          <w:szCs w:val="28"/>
        </w:rPr>
        <w:t>х</w:t>
      </w:r>
      <w:r w:rsidRPr="00EE248D">
        <w:rPr>
          <w:sz w:val="28"/>
          <w:szCs w:val="28"/>
        </w:rPr>
        <w:t xml:space="preserve"> моральны</w:t>
      </w:r>
      <w:r w:rsidR="0080667B">
        <w:rPr>
          <w:sz w:val="28"/>
          <w:szCs w:val="28"/>
        </w:rPr>
        <w:t>х</w:t>
      </w:r>
      <w:r w:rsidRPr="00EE248D">
        <w:rPr>
          <w:sz w:val="28"/>
          <w:szCs w:val="28"/>
        </w:rPr>
        <w:t xml:space="preserve"> и правовы</w:t>
      </w:r>
      <w:r w:rsidR="0080667B">
        <w:rPr>
          <w:sz w:val="28"/>
          <w:szCs w:val="28"/>
        </w:rPr>
        <w:t>х</w:t>
      </w:r>
      <w:r w:rsidRPr="00EE248D">
        <w:rPr>
          <w:sz w:val="28"/>
          <w:szCs w:val="28"/>
        </w:rPr>
        <w:t xml:space="preserve"> нормы поведения в части государственных, трудовых, гражданских и семейных законов, осозна</w:t>
      </w:r>
      <w:r w:rsidR="0080667B">
        <w:rPr>
          <w:sz w:val="28"/>
          <w:szCs w:val="28"/>
        </w:rPr>
        <w:t>ние</w:t>
      </w:r>
      <w:r w:rsidRPr="00EE248D">
        <w:rPr>
          <w:sz w:val="28"/>
          <w:szCs w:val="28"/>
        </w:rPr>
        <w:t xml:space="preserve"> себя как част</w:t>
      </w:r>
      <w:r w:rsidR="0080667B">
        <w:rPr>
          <w:sz w:val="28"/>
          <w:szCs w:val="28"/>
        </w:rPr>
        <w:t>и</w:t>
      </w:r>
      <w:r w:rsidRPr="00EE248D">
        <w:rPr>
          <w:sz w:val="28"/>
          <w:szCs w:val="28"/>
        </w:rPr>
        <w:t xml:space="preserve"> правового государства, способного к сотрудничеству с другими. </w:t>
      </w:r>
    </w:p>
    <w:p w14:paraId="4D1DAB69" w14:textId="77777777" w:rsidR="0080667B" w:rsidRDefault="0080667B" w:rsidP="00B504B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248D" w:rsidRPr="00EE248D">
        <w:rPr>
          <w:sz w:val="28"/>
          <w:szCs w:val="28"/>
        </w:rPr>
        <w:t xml:space="preserve"> Воспита</w:t>
      </w:r>
      <w:r>
        <w:rPr>
          <w:sz w:val="28"/>
          <w:szCs w:val="28"/>
        </w:rPr>
        <w:t xml:space="preserve">ние </w:t>
      </w:r>
      <w:r w:rsidR="00EE248D" w:rsidRPr="00EE248D">
        <w:rPr>
          <w:sz w:val="28"/>
          <w:szCs w:val="28"/>
        </w:rPr>
        <w:t>чувств</w:t>
      </w:r>
      <w:r>
        <w:rPr>
          <w:sz w:val="28"/>
          <w:szCs w:val="28"/>
        </w:rPr>
        <w:t>а</w:t>
      </w:r>
      <w:r w:rsidR="00EE248D" w:rsidRPr="00EE248D">
        <w:rPr>
          <w:sz w:val="28"/>
          <w:szCs w:val="28"/>
        </w:rPr>
        <w:t xml:space="preserve"> долга, ответственности, готовности к защите Отечества, чувства любви и привязанности к семье, родному дому, своей Родине, традициям, обычаям своего народа. Формировать умения и потребности сохранять и приумножать богатства природы.</w:t>
      </w:r>
    </w:p>
    <w:p w14:paraId="0A8C389C" w14:textId="77777777" w:rsidR="0080667B" w:rsidRDefault="00EE248D" w:rsidP="00B504BE">
      <w:pPr>
        <w:spacing w:line="360" w:lineRule="auto"/>
        <w:contextualSpacing/>
        <w:jc w:val="both"/>
        <w:rPr>
          <w:sz w:val="28"/>
          <w:szCs w:val="28"/>
        </w:rPr>
      </w:pPr>
      <w:r w:rsidRPr="00EE248D">
        <w:rPr>
          <w:sz w:val="28"/>
          <w:szCs w:val="28"/>
        </w:rPr>
        <w:t xml:space="preserve"> </w:t>
      </w:r>
      <w:r w:rsidR="0080667B">
        <w:rPr>
          <w:sz w:val="28"/>
          <w:szCs w:val="28"/>
        </w:rPr>
        <w:t>-</w:t>
      </w:r>
      <w:r w:rsidRPr="00EE248D">
        <w:rPr>
          <w:sz w:val="28"/>
          <w:szCs w:val="28"/>
        </w:rPr>
        <w:t xml:space="preserve"> Выяв</w:t>
      </w:r>
      <w:r w:rsidR="0080667B">
        <w:rPr>
          <w:sz w:val="28"/>
          <w:szCs w:val="28"/>
        </w:rPr>
        <w:t>ление</w:t>
      </w:r>
      <w:r w:rsidRPr="00EE248D">
        <w:rPr>
          <w:sz w:val="28"/>
          <w:szCs w:val="28"/>
        </w:rPr>
        <w:t xml:space="preserve"> потребност</w:t>
      </w:r>
      <w:r w:rsidR="0080667B">
        <w:rPr>
          <w:sz w:val="28"/>
          <w:szCs w:val="28"/>
        </w:rPr>
        <w:t>и</w:t>
      </w:r>
      <w:r w:rsidRPr="00EE248D">
        <w:rPr>
          <w:sz w:val="28"/>
          <w:szCs w:val="28"/>
        </w:rPr>
        <w:t xml:space="preserve"> отдыхающих в различных видах деятельности, поддержать творческую и общественную активность воспитанников посредством совместной творческой деятельности воспитателей и отдыхающих; </w:t>
      </w:r>
    </w:p>
    <w:p w14:paraId="2FBAD62F" w14:textId="77777777" w:rsidR="0080667B" w:rsidRDefault="00EE248D" w:rsidP="00B504BE">
      <w:pPr>
        <w:spacing w:line="360" w:lineRule="auto"/>
        <w:contextualSpacing/>
        <w:jc w:val="both"/>
        <w:rPr>
          <w:sz w:val="28"/>
          <w:szCs w:val="28"/>
        </w:rPr>
      </w:pPr>
      <w:r w:rsidRPr="00EE248D">
        <w:rPr>
          <w:sz w:val="28"/>
          <w:szCs w:val="28"/>
        </w:rPr>
        <w:lastRenderedPageBreak/>
        <w:t xml:space="preserve"> </w:t>
      </w:r>
      <w:r w:rsidR="0080667B">
        <w:rPr>
          <w:sz w:val="28"/>
          <w:szCs w:val="28"/>
        </w:rPr>
        <w:t xml:space="preserve">- </w:t>
      </w:r>
      <w:r w:rsidRPr="00EE248D">
        <w:rPr>
          <w:sz w:val="28"/>
          <w:szCs w:val="28"/>
        </w:rPr>
        <w:t xml:space="preserve"> Созда</w:t>
      </w:r>
      <w:r w:rsidR="0080667B">
        <w:rPr>
          <w:sz w:val="28"/>
          <w:szCs w:val="28"/>
        </w:rPr>
        <w:t>ние</w:t>
      </w:r>
      <w:r w:rsidRPr="00EE248D">
        <w:rPr>
          <w:sz w:val="28"/>
          <w:szCs w:val="28"/>
        </w:rPr>
        <w:t xml:space="preserve"> услови</w:t>
      </w:r>
      <w:r w:rsidR="0080667B">
        <w:rPr>
          <w:sz w:val="28"/>
          <w:szCs w:val="28"/>
        </w:rPr>
        <w:t>й</w:t>
      </w:r>
      <w:r w:rsidRPr="00EE248D">
        <w:rPr>
          <w:sz w:val="28"/>
          <w:szCs w:val="28"/>
        </w:rPr>
        <w:t xml:space="preserve"> для творческого развития детей, воспитания и расширения эстетического и нравственного потенциала, художественного вкуса. </w:t>
      </w:r>
    </w:p>
    <w:p w14:paraId="3D990A79" w14:textId="77777777" w:rsidR="0080667B" w:rsidRDefault="0080667B" w:rsidP="00B504B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248D" w:rsidRPr="00EE248D">
        <w:rPr>
          <w:sz w:val="28"/>
          <w:szCs w:val="28"/>
        </w:rPr>
        <w:t xml:space="preserve"> Расшир</w:t>
      </w:r>
      <w:r>
        <w:rPr>
          <w:sz w:val="28"/>
          <w:szCs w:val="28"/>
        </w:rPr>
        <w:t>ение</w:t>
      </w:r>
      <w:r w:rsidR="00EE248D" w:rsidRPr="00EE248D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="00EE248D" w:rsidRPr="00EE248D">
        <w:rPr>
          <w:sz w:val="28"/>
          <w:szCs w:val="28"/>
        </w:rPr>
        <w:t xml:space="preserve"> представлений об определенных профессиях, их содержании, востребованности. </w:t>
      </w:r>
    </w:p>
    <w:p w14:paraId="78E841D5" w14:textId="77777777" w:rsidR="0080667B" w:rsidRDefault="0080667B" w:rsidP="00B504B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248D" w:rsidRPr="00EE248D">
        <w:rPr>
          <w:sz w:val="28"/>
          <w:szCs w:val="28"/>
        </w:rPr>
        <w:t>Оказа</w:t>
      </w:r>
      <w:r>
        <w:rPr>
          <w:sz w:val="28"/>
          <w:szCs w:val="28"/>
        </w:rPr>
        <w:t>ние</w:t>
      </w:r>
      <w:r w:rsidR="00EE248D" w:rsidRPr="00EE248D">
        <w:rPr>
          <w:sz w:val="28"/>
          <w:szCs w:val="28"/>
        </w:rPr>
        <w:t xml:space="preserve"> консультативн</w:t>
      </w:r>
      <w:r>
        <w:rPr>
          <w:sz w:val="28"/>
          <w:szCs w:val="28"/>
        </w:rPr>
        <w:t>ой</w:t>
      </w:r>
      <w:r w:rsidR="00EE248D" w:rsidRPr="00EE248D">
        <w:rPr>
          <w:sz w:val="28"/>
          <w:szCs w:val="28"/>
        </w:rPr>
        <w:t xml:space="preserve"> и методическ</w:t>
      </w:r>
      <w:r>
        <w:rPr>
          <w:sz w:val="28"/>
          <w:szCs w:val="28"/>
        </w:rPr>
        <w:t>ой</w:t>
      </w:r>
      <w:r w:rsidR="00EE248D" w:rsidRPr="00EE248D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="00EE248D" w:rsidRPr="00EE248D">
        <w:rPr>
          <w:sz w:val="28"/>
          <w:szCs w:val="28"/>
        </w:rPr>
        <w:t xml:space="preserve"> вновь устроенным воспитателям по вопросам воспитания, развития детей и оформлению соответствующей документации.</w:t>
      </w:r>
    </w:p>
    <w:p w14:paraId="0FA07A05" w14:textId="6C24988F" w:rsidR="00EE248D" w:rsidRDefault="00EE248D" w:rsidP="00B504BE">
      <w:pPr>
        <w:spacing w:line="360" w:lineRule="auto"/>
        <w:contextualSpacing/>
        <w:jc w:val="both"/>
        <w:rPr>
          <w:sz w:val="28"/>
          <w:szCs w:val="28"/>
        </w:rPr>
      </w:pPr>
      <w:r w:rsidRPr="00EE248D">
        <w:rPr>
          <w:sz w:val="28"/>
          <w:szCs w:val="28"/>
        </w:rPr>
        <w:t xml:space="preserve"> </w:t>
      </w:r>
      <w:r w:rsidR="0080667B">
        <w:rPr>
          <w:sz w:val="28"/>
          <w:szCs w:val="28"/>
        </w:rPr>
        <w:t xml:space="preserve">- </w:t>
      </w:r>
      <w:r w:rsidRPr="00EE248D">
        <w:rPr>
          <w:sz w:val="28"/>
          <w:szCs w:val="28"/>
        </w:rPr>
        <w:t>Созда</w:t>
      </w:r>
      <w:r w:rsidR="0080667B">
        <w:rPr>
          <w:sz w:val="28"/>
          <w:szCs w:val="28"/>
        </w:rPr>
        <w:t>ние</w:t>
      </w:r>
      <w:r w:rsidRPr="00EE248D">
        <w:rPr>
          <w:sz w:val="28"/>
          <w:szCs w:val="28"/>
        </w:rPr>
        <w:t xml:space="preserve"> благоприятны</w:t>
      </w:r>
      <w:r w:rsidR="0080667B">
        <w:rPr>
          <w:sz w:val="28"/>
          <w:szCs w:val="28"/>
        </w:rPr>
        <w:t>х</w:t>
      </w:r>
      <w:r w:rsidRPr="00EE248D">
        <w:rPr>
          <w:sz w:val="28"/>
          <w:szCs w:val="28"/>
        </w:rPr>
        <w:t xml:space="preserve"> услови</w:t>
      </w:r>
      <w:r w:rsidR="0080667B">
        <w:rPr>
          <w:sz w:val="28"/>
          <w:szCs w:val="28"/>
        </w:rPr>
        <w:t>й</w:t>
      </w:r>
      <w:r w:rsidRPr="00EE248D">
        <w:rPr>
          <w:sz w:val="28"/>
          <w:szCs w:val="28"/>
        </w:rPr>
        <w:t xml:space="preserve"> для личностного и профессионального роста педагогов, осознания необходимости перестройки собственного сознания, преодоления сложившихся стереотипов мышления и поведения, готовности, способности и стремления педагогических работников к саморазвитию, самосовершенствованию.</w:t>
      </w:r>
    </w:p>
    <w:p w14:paraId="52FD97B1" w14:textId="77777777" w:rsidR="0080667B" w:rsidRPr="00EE248D" w:rsidRDefault="0080667B" w:rsidP="00B504BE">
      <w:pPr>
        <w:spacing w:line="360" w:lineRule="auto"/>
        <w:contextualSpacing/>
        <w:jc w:val="both"/>
        <w:rPr>
          <w:sz w:val="28"/>
          <w:szCs w:val="28"/>
        </w:rPr>
      </w:pPr>
    </w:p>
    <w:p w14:paraId="5C5A5C56" w14:textId="038CF383" w:rsidR="00B504BE" w:rsidRDefault="00B504BE" w:rsidP="00E15BD7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Программ</w:t>
      </w:r>
      <w:r w:rsidR="0080667B">
        <w:rPr>
          <w:rFonts w:ascii="Times New Roman" w:hAnsi="Times New Roman" w:cs="Times New Roman"/>
          <w:sz w:val="28"/>
          <w:szCs w:val="28"/>
        </w:rPr>
        <w:t>ы</w:t>
      </w:r>
      <w:r w:rsidRPr="00EE248D">
        <w:rPr>
          <w:rFonts w:ascii="Times New Roman" w:hAnsi="Times New Roman" w:cs="Times New Roman"/>
          <w:sz w:val="28"/>
          <w:szCs w:val="28"/>
        </w:rPr>
        <w:t xml:space="preserve"> реализу</w:t>
      </w:r>
      <w:r w:rsidR="0080667B">
        <w:rPr>
          <w:rFonts w:ascii="Times New Roman" w:hAnsi="Times New Roman" w:cs="Times New Roman"/>
          <w:sz w:val="28"/>
          <w:szCs w:val="28"/>
        </w:rPr>
        <w:t>ю</w:t>
      </w:r>
      <w:r w:rsidRPr="00EE248D">
        <w:rPr>
          <w:rFonts w:ascii="Times New Roman" w:hAnsi="Times New Roman" w:cs="Times New Roman"/>
          <w:sz w:val="28"/>
          <w:szCs w:val="28"/>
        </w:rPr>
        <w:t>тся в течение 21 дня</w:t>
      </w:r>
      <w:r w:rsidR="00E15BD7">
        <w:rPr>
          <w:rFonts w:ascii="Times New Roman" w:hAnsi="Times New Roman" w:cs="Times New Roman"/>
          <w:sz w:val="28"/>
          <w:szCs w:val="28"/>
        </w:rPr>
        <w:t>. Участниками смены являются дети</w:t>
      </w:r>
      <w:r w:rsidR="0013520E">
        <w:rPr>
          <w:rFonts w:ascii="Times New Roman" w:hAnsi="Times New Roman" w:cs="Times New Roman"/>
          <w:sz w:val="28"/>
          <w:szCs w:val="28"/>
        </w:rPr>
        <w:t>,</w:t>
      </w:r>
      <w:r w:rsidR="00E15BD7">
        <w:rPr>
          <w:rFonts w:ascii="Times New Roman" w:hAnsi="Times New Roman" w:cs="Times New Roman"/>
          <w:sz w:val="28"/>
          <w:szCs w:val="28"/>
        </w:rPr>
        <w:t xml:space="preserve"> занявшие места в различных конкурсах, дети</w:t>
      </w:r>
      <w:r w:rsidR="0013520E">
        <w:rPr>
          <w:rFonts w:ascii="Times New Roman" w:hAnsi="Times New Roman" w:cs="Times New Roman"/>
          <w:sz w:val="28"/>
          <w:szCs w:val="28"/>
        </w:rPr>
        <w:t>,</w:t>
      </w:r>
      <w:r w:rsidR="00E15BD7">
        <w:rPr>
          <w:rFonts w:ascii="Times New Roman" w:hAnsi="Times New Roman" w:cs="Times New Roman"/>
          <w:sz w:val="28"/>
          <w:szCs w:val="28"/>
        </w:rPr>
        <w:t xml:space="preserve"> находящиеся в трудной </w:t>
      </w:r>
      <w:r w:rsidR="00E20864">
        <w:rPr>
          <w:rFonts w:ascii="Times New Roman" w:hAnsi="Times New Roman" w:cs="Times New Roman"/>
          <w:sz w:val="28"/>
          <w:szCs w:val="28"/>
        </w:rPr>
        <w:t>жизненной ситуации.</w:t>
      </w:r>
    </w:p>
    <w:p w14:paraId="41C2DB4A" w14:textId="77777777" w:rsidR="00E20864" w:rsidRDefault="00E20864" w:rsidP="00E2086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DCDAC57" w14:textId="6535B636" w:rsidR="00E20864" w:rsidRDefault="00E20864" w:rsidP="00E20864">
      <w:pPr>
        <w:spacing w:line="360" w:lineRule="auto"/>
        <w:jc w:val="both"/>
        <w:rPr>
          <w:b/>
          <w:bCs/>
          <w:sz w:val="28"/>
          <w:szCs w:val="28"/>
        </w:rPr>
      </w:pPr>
      <w:r w:rsidRPr="00E20864">
        <w:rPr>
          <w:b/>
          <w:bCs/>
          <w:sz w:val="28"/>
          <w:szCs w:val="28"/>
        </w:rPr>
        <w:t>Основные направления самоанализа воспитательной работы.</w:t>
      </w:r>
    </w:p>
    <w:p w14:paraId="589C1C31" w14:textId="71D65ADC" w:rsidR="00E20864" w:rsidRDefault="00E20864" w:rsidP="00E20864">
      <w:pPr>
        <w:spacing w:line="360" w:lineRule="auto"/>
        <w:jc w:val="both"/>
        <w:rPr>
          <w:sz w:val="28"/>
          <w:szCs w:val="28"/>
        </w:rPr>
      </w:pPr>
      <w:r w:rsidRPr="00E20864">
        <w:rPr>
          <w:sz w:val="28"/>
          <w:szCs w:val="28"/>
        </w:rPr>
        <w:t>Исходя из цели и задач, работа в оздоровительном лагере ведется по следующим направлениям</w:t>
      </w:r>
      <w:r>
        <w:rPr>
          <w:sz w:val="28"/>
          <w:szCs w:val="28"/>
        </w:rPr>
        <w:t>:</w:t>
      </w:r>
    </w:p>
    <w:p w14:paraId="476896B8" w14:textId="0670049B" w:rsidR="00E20864" w:rsidRDefault="00E20864" w:rsidP="00E20864">
      <w:pPr>
        <w:spacing w:line="360" w:lineRule="auto"/>
        <w:jc w:val="both"/>
        <w:rPr>
          <w:sz w:val="28"/>
          <w:szCs w:val="28"/>
        </w:rPr>
      </w:pPr>
      <w:r w:rsidRPr="001605D7">
        <w:rPr>
          <w:b/>
          <w:bCs/>
          <w:sz w:val="28"/>
          <w:szCs w:val="28"/>
        </w:rPr>
        <w:t>Личностное развитие.</w:t>
      </w:r>
      <w:r>
        <w:rPr>
          <w:sz w:val="28"/>
          <w:szCs w:val="28"/>
        </w:rPr>
        <w:t xml:space="preserve"> Включает в себя три направления: здорового образа жизни, творческое развитие, популяризация профессии. С поддержкой здоровья детей связаны такие формы работы, как туристические слеты, продвижение детских творческих проектов, образовательные программы и т.д. Творческое развитие предполагает организацию творческих конкурсов, акций флешмобов, культурно-образовательные, культурно – досуговые и иные программы. Популяризация профессий – это интерактивные игры, мастер-классы, встречи с интересными людьми и т.д.</w:t>
      </w:r>
    </w:p>
    <w:p w14:paraId="126D6D07" w14:textId="316DAB53" w:rsidR="00E20864" w:rsidRDefault="001605D7" w:rsidP="00E20864">
      <w:pPr>
        <w:spacing w:line="360" w:lineRule="auto"/>
        <w:jc w:val="both"/>
        <w:rPr>
          <w:sz w:val="28"/>
          <w:szCs w:val="28"/>
        </w:rPr>
      </w:pPr>
      <w:r w:rsidRPr="001605D7">
        <w:rPr>
          <w:b/>
          <w:bCs/>
          <w:sz w:val="28"/>
          <w:szCs w:val="28"/>
        </w:rPr>
        <w:lastRenderedPageBreak/>
        <w:t>Военно-патриотическое</w:t>
      </w:r>
      <w:r>
        <w:rPr>
          <w:b/>
          <w:bCs/>
          <w:sz w:val="28"/>
          <w:szCs w:val="28"/>
        </w:rPr>
        <w:t xml:space="preserve">. </w:t>
      </w:r>
      <w:r w:rsidRPr="001605D7">
        <w:rPr>
          <w:sz w:val="28"/>
          <w:szCs w:val="28"/>
        </w:rPr>
        <w:t>Юные защитники Отечества (Юнармейцы), которые уже осознают свою важную роль в служении Родине, продолжая заложенные тысячелет</w:t>
      </w:r>
      <w:r>
        <w:rPr>
          <w:sz w:val="28"/>
          <w:szCs w:val="28"/>
        </w:rPr>
        <w:t>ней историей России традиций патриотизма и военного дела могут попробовать себя в этом направлении.</w:t>
      </w:r>
    </w:p>
    <w:p w14:paraId="575256EF" w14:textId="348CAD7A" w:rsidR="001605D7" w:rsidRDefault="001605D7" w:rsidP="00E20864">
      <w:pPr>
        <w:spacing w:line="360" w:lineRule="auto"/>
        <w:jc w:val="both"/>
        <w:rPr>
          <w:sz w:val="28"/>
          <w:szCs w:val="28"/>
        </w:rPr>
      </w:pPr>
      <w:r w:rsidRPr="001605D7">
        <w:rPr>
          <w:b/>
          <w:bCs/>
          <w:sz w:val="28"/>
          <w:szCs w:val="28"/>
        </w:rPr>
        <w:t>Экологическое.</w:t>
      </w:r>
      <w:r>
        <w:rPr>
          <w:sz w:val="28"/>
          <w:szCs w:val="28"/>
        </w:rPr>
        <w:t xml:space="preserve"> Это направление дает представление о ценности окружающего мира, его сохранении и необходимости в охране среды обитания человека. В данном направлении используются практические формы работы, а также викторины, акции, агитбригады и др.</w:t>
      </w:r>
    </w:p>
    <w:p w14:paraId="13E7F6AB" w14:textId="37CED1DD" w:rsidR="001605D7" w:rsidRDefault="001605D7" w:rsidP="00E20864">
      <w:pPr>
        <w:spacing w:line="360" w:lineRule="auto"/>
        <w:jc w:val="both"/>
        <w:rPr>
          <w:sz w:val="28"/>
          <w:szCs w:val="28"/>
        </w:rPr>
      </w:pPr>
      <w:r w:rsidRPr="001605D7">
        <w:rPr>
          <w:b/>
          <w:bCs/>
          <w:sz w:val="28"/>
          <w:szCs w:val="28"/>
        </w:rPr>
        <w:t xml:space="preserve">Патриотическое. </w:t>
      </w:r>
      <w:r w:rsidRPr="00DF509D">
        <w:rPr>
          <w:sz w:val="28"/>
          <w:szCs w:val="28"/>
        </w:rPr>
        <w:t xml:space="preserve">Данное направление включает в себя все мероприятия, носящие патриотический, исторический и культурный характер. Мероприятия этого направления воспитывают в детях </w:t>
      </w:r>
      <w:r w:rsidR="00DF509D" w:rsidRPr="00DF509D">
        <w:rPr>
          <w:sz w:val="28"/>
          <w:szCs w:val="28"/>
        </w:rPr>
        <w:t xml:space="preserve">патриотизм, любовь к родному краю, чувство гордости за свою страну, за ее историю и культуру. Формы проведения мероприятий: беседы, конкурсы, викторины, акции. </w:t>
      </w:r>
    </w:p>
    <w:p w14:paraId="1455D70A" w14:textId="2DA744C0" w:rsidR="00DF509D" w:rsidRPr="00DF509D" w:rsidRDefault="00DF509D" w:rsidP="00E20864">
      <w:pPr>
        <w:spacing w:line="360" w:lineRule="auto"/>
        <w:jc w:val="both"/>
        <w:rPr>
          <w:sz w:val="28"/>
          <w:szCs w:val="28"/>
        </w:rPr>
      </w:pPr>
      <w:r w:rsidRPr="00DF509D">
        <w:rPr>
          <w:b/>
          <w:bCs/>
          <w:sz w:val="28"/>
          <w:szCs w:val="28"/>
        </w:rPr>
        <w:t>Спортив</w:t>
      </w:r>
      <w:r>
        <w:rPr>
          <w:b/>
          <w:bCs/>
          <w:sz w:val="28"/>
          <w:szCs w:val="28"/>
        </w:rPr>
        <w:t>н</w:t>
      </w:r>
      <w:r w:rsidRPr="00DF509D">
        <w:rPr>
          <w:b/>
          <w:bCs/>
          <w:sz w:val="28"/>
          <w:szCs w:val="28"/>
        </w:rPr>
        <w:t>о-оздоровительное.</w:t>
      </w:r>
      <w:r w:rsidRPr="00DF509D">
        <w:rPr>
          <w:sz w:val="28"/>
          <w:szCs w:val="28"/>
        </w:rPr>
        <w:t xml:space="preserve"> В это направление входят мероприятия, пропагандирующие здоровый образ жизни: спортивные игры состязания, соревнования, оздоровительные часы, спартакиады по различным видам спорта, подвижные игры, креативная утренняя гимнастика. Эти формы работы способствуют: укреплению здоровья, приобретению навыков здорового образа жизни, выявлению спортивных лидеров. Также большое внимание уделяется психическому здоровью детей, создается благоприятная и комфортная психологическая среда для их жизнедеятельности.</w:t>
      </w:r>
    </w:p>
    <w:p w14:paraId="698AEBE6" w14:textId="77777777" w:rsidR="00DF509D" w:rsidRDefault="00DF509D" w:rsidP="00B504BE">
      <w:pPr>
        <w:spacing w:line="360" w:lineRule="auto"/>
        <w:rPr>
          <w:b/>
          <w:bCs/>
          <w:iCs/>
          <w:sz w:val="28"/>
          <w:szCs w:val="28"/>
        </w:rPr>
      </w:pPr>
    </w:p>
    <w:p w14:paraId="4453FF52" w14:textId="77777777" w:rsidR="00DF509D" w:rsidRDefault="00DF509D" w:rsidP="00B504BE">
      <w:pPr>
        <w:spacing w:line="360" w:lineRule="auto"/>
        <w:rPr>
          <w:b/>
          <w:bCs/>
          <w:iCs/>
          <w:sz w:val="28"/>
          <w:szCs w:val="28"/>
        </w:rPr>
      </w:pPr>
    </w:p>
    <w:p w14:paraId="11954269" w14:textId="1188B352" w:rsidR="00B504BE" w:rsidRDefault="00B504BE" w:rsidP="00B504BE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Материально-техническое обеспечение:</w:t>
      </w:r>
      <w:r>
        <w:rPr>
          <w:sz w:val="28"/>
          <w:szCs w:val="28"/>
        </w:rPr>
        <w:t xml:space="preserve"> </w:t>
      </w:r>
    </w:p>
    <w:p w14:paraId="26217097" w14:textId="624C45B2" w:rsidR="00B504BE" w:rsidRDefault="00B504BE" w:rsidP="00B504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Спальные корпуса на 3-4 мест, столовая на 123 посадочных мест, культурно - досуговый центр с медицинским блоком и библиотека. Для проведения культурно-массовых и спортивных мероприятий предусмотрены сцена под открытым небом, баскетбольная и волейбольная площадки. </w:t>
      </w:r>
    </w:p>
    <w:p w14:paraId="6BE91E67" w14:textId="77777777" w:rsidR="00B504BE" w:rsidRDefault="00B504BE" w:rsidP="00B504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Видеопроекторы, экраны, компьютерная техника, осветительные приборы, музыкальная аппаратура, флипчарты и листы к ним.</w:t>
      </w:r>
    </w:p>
    <w:p w14:paraId="6940558B" w14:textId="77777777" w:rsidR="00B504BE" w:rsidRDefault="00B504BE" w:rsidP="00B504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Туристское снаряжение и оборудование для проведения мастер-классов по туризму и реализации однодневных и многодневных походов, и сплавов.  </w:t>
      </w:r>
    </w:p>
    <w:p w14:paraId="641EA6B6" w14:textId="77777777" w:rsidR="00B504BE" w:rsidRDefault="00B504BE" w:rsidP="00B504BE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Информационное обеспечение: </w:t>
      </w:r>
    </w:p>
    <w:p w14:paraId="06EE7F91" w14:textId="77777777" w:rsidR="00B504BE" w:rsidRDefault="00B504BE" w:rsidP="00B504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 информационный вкладыш в путевку смены;</w:t>
      </w:r>
    </w:p>
    <w:p w14:paraId="06A0A34A" w14:textId="77777777" w:rsidR="00B504BE" w:rsidRDefault="00B504BE" w:rsidP="00B504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 библиотека, фонотека, медиатека Центра;</w:t>
      </w:r>
    </w:p>
    <w:p w14:paraId="5BA4F78B" w14:textId="77777777" w:rsidR="00B504BE" w:rsidRDefault="00B504BE" w:rsidP="00B504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 буклетная продукция с информацией о смене;</w:t>
      </w:r>
    </w:p>
    <w:p w14:paraId="62B96909" w14:textId="77777777" w:rsidR="00B504BE" w:rsidRDefault="00B504BE" w:rsidP="00B504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 информационные стенды (презентация и расписание образовательных программ, стенды рейтинга заработанного капитала отрядов, презентация тренеров смены;</w:t>
      </w:r>
    </w:p>
    <w:p w14:paraId="7DFF5A6E" w14:textId="77777777" w:rsidR="00B504BE" w:rsidRDefault="00B504BE" w:rsidP="00B504BE">
      <w:pPr>
        <w:spacing w:line="360" w:lineRule="auto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 информационный плазменный экран: текущие фотоматериалы, ролики, презентации о </w:t>
      </w:r>
      <w:r w:rsidRPr="00462FEC">
        <w:rPr>
          <w:sz w:val="28"/>
          <w:szCs w:val="28"/>
        </w:rPr>
        <w:t>т</w:t>
      </w:r>
      <w:r>
        <w:rPr>
          <w:sz w:val="28"/>
          <w:szCs w:val="28"/>
        </w:rPr>
        <w:t xml:space="preserve">уризме на плазменных экранах; </w:t>
      </w:r>
    </w:p>
    <w:p w14:paraId="483D17D6" w14:textId="77777777" w:rsidR="00B504BE" w:rsidRDefault="00B504BE" w:rsidP="00B504BE">
      <w:pPr>
        <w:spacing w:line="360" w:lineRule="auto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рабочие тетради участника смены ; </w:t>
      </w:r>
    </w:p>
    <w:p w14:paraId="6AC8398B" w14:textId="77777777" w:rsidR="00B504BE" w:rsidRDefault="00B504BE" w:rsidP="00B504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сайт Центра с информацией о смене: реклама смены, репортажи и фотоотчеты в ходе реализации смены.</w:t>
      </w:r>
    </w:p>
    <w:p w14:paraId="1E546A4E" w14:textId="77777777" w:rsidR="00B504BE" w:rsidRDefault="00B504BE" w:rsidP="00B504BE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Дидактическое обеспечение: </w:t>
      </w:r>
    </w:p>
    <w:p w14:paraId="277EFFE3" w14:textId="77777777" w:rsidR="00B504BE" w:rsidRDefault="00B504BE" w:rsidP="00B504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видеоматериалы:</w:t>
      </w:r>
    </w:p>
    <w:p w14:paraId="4E2B813A" w14:textId="77777777" w:rsidR="00B504BE" w:rsidRDefault="00B504BE" w:rsidP="00B504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фото дайджесты по итогам каждого дня; </w:t>
      </w:r>
    </w:p>
    <w:p w14:paraId="76097F22" w14:textId="77777777" w:rsidR="00B504BE" w:rsidRDefault="00B504BE" w:rsidP="00B504BE">
      <w:pPr>
        <w:spacing w:line="360" w:lineRule="auto"/>
      </w:pPr>
      <w:r>
        <w:rPr>
          <w:sz w:val="28"/>
          <w:szCs w:val="28"/>
        </w:rPr>
        <w:t xml:space="preserve">-  итоговый ролик смены «Байкальские тропы», </w:t>
      </w:r>
    </w:p>
    <w:p w14:paraId="655F3F39" w14:textId="77777777" w:rsidR="00B504BE" w:rsidRDefault="00B504BE" w:rsidP="00B504BE">
      <w:pPr>
        <w:spacing w:line="360" w:lineRule="auto"/>
      </w:pPr>
      <w:r>
        <w:rPr>
          <w:sz w:val="28"/>
          <w:szCs w:val="28"/>
        </w:rPr>
        <w:t>- подарочные диски с материалами смены;</w:t>
      </w:r>
    </w:p>
    <w:p w14:paraId="120961ED" w14:textId="77777777" w:rsidR="00B504BE" w:rsidRDefault="00B504BE" w:rsidP="00B504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аудиоматериалы:</w:t>
      </w:r>
    </w:p>
    <w:p w14:paraId="0CFE6A03" w14:textId="50C6A0CF" w:rsidR="00B504BE" w:rsidRDefault="00B504BE" w:rsidP="00B504BE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общая музыкальная фонотека.</w:t>
      </w:r>
    </w:p>
    <w:p w14:paraId="6F1417B0" w14:textId="77777777" w:rsidR="00B504BE" w:rsidRPr="00B57BD0" w:rsidRDefault="00B504BE" w:rsidP="00B504BE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D49BC39" w14:textId="19A9CA99" w:rsidR="00B504BE" w:rsidRPr="00B504BE" w:rsidRDefault="00B504BE" w:rsidP="00B504BE">
      <w:pPr>
        <w:spacing w:line="360" w:lineRule="auto"/>
        <w:jc w:val="center"/>
        <w:rPr>
          <w:b/>
          <w:bCs/>
          <w:sz w:val="28"/>
          <w:szCs w:val="28"/>
        </w:rPr>
      </w:pPr>
      <w:r w:rsidRPr="00B504BE">
        <w:rPr>
          <w:b/>
          <w:bCs/>
          <w:sz w:val="28"/>
          <w:szCs w:val="28"/>
        </w:rPr>
        <w:t>Социально-экономическая значимость.</w:t>
      </w:r>
    </w:p>
    <w:p w14:paraId="08AC5B14" w14:textId="1B57251C" w:rsidR="00777752" w:rsidRDefault="00016C8E" w:rsidP="00016C8E">
      <w:pPr>
        <w:spacing w:line="360" w:lineRule="auto"/>
        <w:jc w:val="both"/>
        <w:rPr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 xml:space="preserve">    </w:t>
      </w:r>
      <w:r w:rsidR="00B504BE" w:rsidRPr="0075634D">
        <w:rPr>
          <w:sz w:val="28"/>
          <w:szCs w:val="28"/>
          <w:shd w:val="clear" w:color="auto" w:fill="FCFCFC"/>
        </w:rPr>
        <w:t xml:space="preserve">Социальный </w:t>
      </w:r>
      <w:r w:rsidR="00EE248D">
        <w:rPr>
          <w:sz w:val="28"/>
          <w:szCs w:val="28"/>
          <w:shd w:val="clear" w:color="auto" w:fill="FCFCFC"/>
        </w:rPr>
        <w:t>эффект</w:t>
      </w:r>
      <w:r w:rsidR="00B504BE" w:rsidRPr="0075634D">
        <w:rPr>
          <w:sz w:val="28"/>
          <w:szCs w:val="28"/>
          <w:shd w:val="clear" w:color="auto" w:fill="FCFCFC"/>
        </w:rPr>
        <w:t xml:space="preserve"> </w:t>
      </w:r>
      <w:r w:rsidR="00B504BE">
        <w:rPr>
          <w:sz w:val="28"/>
          <w:szCs w:val="28"/>
          <w:shd w:val="clear" w:color="auto" w:fill="FCFCFC"/>
        </w:rPr>
        <w:t>программ</w:t>
      </w:r>
      <w:r w:rsidR="00EE248D">
        <w:rPr>
          <w:sz w:val="28"/>
          <w:szCs w:val="28"/>
          <w:shd w:val="clear" w:color="auto" w:fill="FCFCFC"/>
        </w:rPr>
        <w:t xml:space="preserve"> смен в лагере </w:t>
      </w:r>
      <w:r w:rsidR="00B504BE" w:rsidRPr="0075634D">
        <w:rPr>
          <w:sz w:val="28"/>
          <w:szCs w:val="28"/>
          <w:shd w:val="clear" w:color="auto" w:fill="FCFCFC"/>
        </w:rPr>
        <w:t>состоит в том, что</w:t>
      </w:r>
      <w:r>
        <w:rPr>
          <w:sz w:val="28"/>
          <w:szCs w:val="28"/>
          <w:shd w:val="clear" w:color="auto" w:fill="FCFCFC"/>
        </w:rPr>
        <w:t xml:space="preserve"> он</w:t>
      </w:r>
      <w:r w:rsidR="00EE248D">
        <w:rPr>
          <w:sz w:val="28"/>
          <w:szCs w:val="28"/>
          <w:shd w:val="clear" w:color="auto" w:fill="FCFCFC"/>
        </w:rPr>
        <w:t>и</w:t>
      </w:r>
      <w:r w:rsidR="00B504BE">
        <w:rPr>
          <w:sz w:val="28"/>
          <w:szCs w:val="28"/>
          <w:shd w:val="clear" w:color="auto" w:fill="FCFCFC"/>
        </w:rPr>
        <w:t xml:space="preserve"> </w:t>
      </w:r>
      <w:r w:rsidR="00B504BE" w:rsidRPr="0075634D">
        <w:rPr>
          <w:sz w:val="28"/>
          <w:szCs w:val="28"/>
          <w:shd w:val="clear" w:color="auto" w:fill="FCFCFC"/>
        </w:rPr>
        <w:t>обеспечива</w:t>
      </w:r>
      <w:r w:rsidR="00EE248D">
        <w:rPr>
          <w:sz w:val="28"/>
          <w:szCs w:val="28"/>
          <w:shd w:val="clear" w:color="auto" w:fill="FCFCFC"/>
        </w:rPr>
        <w:t>ю</w:t>
      </w:r>
      <w:r w:rsidR="00B504BE" w:rsidRPr="0075634D">
        <w:rPr>
          <w:sz w:val="28"/>
          <w:szCs w:val="28"/>
          <w:shd w:val="clear" w:color="auto" w:fill="FCFCFC"/>
        </w:rPr>
        <w:t xml:space="preserve">т </w:t>
      </w:r>
      <w:r>
        <w:rPr>
          <w:sz w:val="28"/>
          <w:szCs w:val="28"/>
          <w:shd w:val="clear" w:color="auto" w:fill="FCFCFC"/>
        </w:rPr>
        <w:t xml:space="preserve">летний отдых, </w:t>
      </w:r>
      <w:r w:rsidR="00B504BE" w:rsidRPr="0075634D">
        <w:rPr>
          <w:sz w:val="28"/>
          <w:szCs w:val="28"/>
          <w:shd w:val="clear" w:color="auto" w:fill="FCFCFC"/>
        </w:rPr>
        <w:t xml:space="preserve">восстановление сил </w:t>
      </w:r>
      <w:r w:rsidR="00B504BE">
        <w:rPr>
          <w:sz w:val="28"/>
          <w:szCs w:val="28"/>
          <w:shd w:val="clear" w:color="auto" w:fill="FCFCFC"/>
        </w:rPr>
        <w:t>детей после учебного года,</w:t>
      </w:r>
      <w:r w:rsidR="00B504BE" w:rsidRPr="0075634D">
        <w:rPr>
          <w:sz w:val="28"/>
          <w:szCs w:val="28"/>
          <w:shd w:val="clear" w:color="auto" w:fill="FCFCFC"/>
        </w:rPr>
        <w:t xml:space="preserve"> </w:t>
      </w:r>
      <w:r w:rsidR="00B504BE">
        <w:rPr>
          <w:sz w:val="28"/>
          <w:szCs w:val="28"/>
          <w:shd w:val="clear" w:color="auto" w:fill="FCFCFC"/>
        </w:rPr>
        <w:t>формирование патриотизма</w:t>
      </w:r>
      <w:r>
        <w:rPr>
          <w:sz w:val="28"/>
          <w:szCs w:val="28"/>
          <w:shd w:val="clear" w:color="auto" w:fill="FCFCFC"/>
        </w:rPr>
        <w:t xml:space="preserve">, стремления к активному и здоровому образу жизни, воспитание бережного отношения к природе, предпрофессиональную подготовку.  </w:t>
      </w:r>
      <w:r w:rsidR="00B504BE" w:rsidRPr="0075634D">
        <w:rPr>
          <w:sz w:val="28"/>
          <w:szCs w:val="28"/>
          <w:shd w:val="clear" w:color="auto" w:fill="FCFCFC"/>
        </w:rPr>
        <w:t>Экономическ</w:t>
      </w:r>
      <w:r w:rsidR="00B504BE">
        <w:rPr>
          <w:sz w:val="28"/>
          <w:szCs w:val="28"/>
          <w:shd w:val="clear" w:color="auto" w:fill="FCFCFC"/>
        </w:rPr>
        <w:t>ая значимость</w:t>
      </w:r>
      <w:r w:rsidR="00B504BE" w:rsidRPr="0075634D">
        <w:rPr>
          <w:sz w:val="28"/>
          <w:szCs w:val="28"/>
          <w:shd w:val="clear" w:color="auto" w:fill="FCFCFC"/>
        </w:rPr>
        <w:t xml:space="preserve"> способствует развитию инфраструктуры региона и страны, притоку </w:t>
      </w:r>
      <w:r w:rsidR="00B504BE">
        <w:rPr>
          <w:sz w:val="28"/>
          <w:szCs w:val="28"/>
          <w:shd w:val="clear" w:color="auto" w:fill="FCFCFC"/>
        </w:rPr>
        <w:t>инвестиций</w:t>
      </w:r>
      <w:r w:rsidR="00B504BE" w:rsidRPr="0075634D">
        <w:rPr>
          <w:sz w:val="28"/>
          <w:szCs w:val="28"/>
          <w:shd w:val="clear" w:color="auto" w:fill="FCFCFC"/>
        </w:rPr>
        <w:t>.</w:t>
      </w:r>
    </w:p>
    <w:p w14:paraId="379D9FC6" w14:textId="7FBC2D76" w:rsidR="00B504BE" w:rsidRPr="00016C8E" w:rsidRDefault="00016C8E" w:rsidP="00E15BD7">
      <w:pPr>
        <w:spacing w:line="360" w:lineRule="auto"/>
        <w:jc w:val="both"/>
        <w:rPr>
          <w:sz w:val="28"/>
          <w:szCs w:val="28"/>
        </w:rPr>
      </w:pPr>
      <w:r w:rsidRPr="00016C8E">
        <w:rPr>
          <w:sz w:val="28"/>
          <w:szCs w:val="28"/>
        </w:rPr>
        <w:lastRenderedPageBreak/>
        <w:t xml:space="preserve">    Воспитание в каждом ребенке человечности, гражданственности, толерантности, владение культурой своего народа – ведущие ценности</w:t>
      </w:r>
      <w:r w:rsidR="00EE248D">
        <w:rPr>
          <w:sz w:val="28"/>
          <w:szCs w:val="28"/>
        </w:rPr>
        <w:t xml:space="preserve">, чем руководствуется коллектив лагеря. </w:t>
      </w:r>
    </w:p>
    <w:p w14:paraId="7223AEE2" w14:textId="5DF913C7" w:rsidR="00B504BE" w:rsidRPr="00B504BE" w:rsidRDefault="00B504BE" w:rsidP="00B504BE"/>
    <w:p w14:paraId="3778A6EA" w14:textId="2AA82EE2" w:rsidR="00B504BE" w:rsidRPr="00B504BE" w:rsidRDefault="00B504BE" w:rsidP="00B504BE"/>
    <w:p w14:paraId="111B5FB5" w14:textId="623360CB" w:rsidR="00B504BE" w:rsidRDefault="00B504BE" w:rsidP="00B504BE">
      <w:pPr>
        <w:rPr>
          <w:sz w:val="28"/>
          <w:szCs w:val="28"/>
          <w:shd w:val="clear" w:color="auto" w:fill="FCFCFC"/>
        </w:rPr>
      </w:pPr>
    </w:p>
    <w:p w14:paraId="681534DE" w14:textId="24066A5A" w:rsidR="00B504BE" w:rsidRDefault="00B504BE" w:rsidP="00B504BE">
      <w:pPr>
        <w:spacing w:line="360" w:lineRule="auto"/>
        <w:rPr>
          <w:b/>
          <w:bCs/>
          <w:sz w:val="28"/>
          <w:szCs w:val="28"/>
        </w:rPr>
      </w:pPr>
      <w:r w:rsidRPr="00B504BE">
        <w:rPr>
          <w:b/>
          <w:bCs/>
          <w:sz w:val="28"/>
          <w:szCs w:val="28"/>
        </w:rPr>
        <w:t>Достижения автора (ов) и организаций, реализовавших представленную на конкурс программу (или методические материалы).</w:t>
      </w:r>
    </w:p>
    <w:p w14:paraId="1F1D3226" w14:textId="77777777" w:rsidR="00B504BE" w:rsidRPr="00B504BE" w:rsidRDefault="00B504BE" w:rsidP="00B504BE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504BE">
        <w:rPr>
          <w:rFonts w:eastAsiaTheme="minorHAnsi"/>
          <w:sz w:val="28"/>
          <w:szCs w:val="28"/>
          <w:lang w:eastAsia="en-US"/>
        </w:rPr>
        <w:t>За период работы лагерь отмечен следующими наградами:</w:t>
      </w:r>
    </w:p>
    <w:p w14:paraId="3E19AF0D" w14:textId="77777777" w:rsidR="00B504BE" w:rsidRPr="00B504BE" w:rsidRDefault="00B504BE" w:rsidP="00B504BE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504BE">
        <w:rPr>
          <w:rFonts w:eastAsiaTheme="minorHAnsi"/>
          <w:sz w:val="28"/>
          <w:szCs w:val="28"/>
          <w:lang w:eastAsia="en-US"/>
        </w:rPr>
        <w:t>1.Почетная грамота комиссии при Правительстве Республики Бурятия по организации отдыха, оздоровления и занятости детей и подростков, номинация «Лучшая программа лета» (Улан-Удэ, 2014 год).</w:t>
      </w:r>
    </w:p>
    <w:p w14:paraId="7A5D57FE" w14:textId="77777777" w:rsidR="00B504BE" w:rsidRPr="00B504BE" w:rsidRDefault="00B504BE" w:rsidP="00B504BE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504BE">
        <w:rPr>
          <w:rFonts w:eastAsiaTheme="minorHAnsi"/>
          <w:sz w:val="28"/>
          <w:szCs w:val="28"/>
          <w:lang w:eastAsia="en-US"/>
        </w:rPr>
        <w:t xml:space="preserve">2.Почетная грамота комиссии при Правительстве Республики Бурятия по организации отдыха, оздоровления и занятости детей и подростков за 1 место по итогам смотра-конкурса среди ведомственных загородных оздоровительных лагерей (Улан-Удэ, 2015 год). </w:t>
      </w:r>
    </w:p>
    <w:p w14:paraId="6A05960B" w14:textId="77777777" w:rsidR="00B504BE" w:rsidRPr="00B504BE" w:rsidRDefault="00B504BE" w:rsidP="00B504BE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504BE">
        <w:rPr>
          <w:rFonts w:eastAsiaTheme="minorHAnsi"/>
          <w:sz w:val="28"/>
          <w:szCs w:val="28"/>
          <w:lang w:eastAsia="en-US"/>
        </w:rPr>
        <w:t xml:space="preserve">3. Диплом за 1 место по Сибирскому федеральному округу в номинации «Объекты детского и юношеского туризма и отдыха» </w:t>
      </w:r>
      <w:r w:rsidRPr="00B504BE">
        <w:rPr>
          <w:rFonts w:eastAsiaTheme="minorHAnsi"/>
          <w:sz w:val="28"/>
          <w:szCs w:val="28"/>
          <w:lang w:val="en-US" w:eastAsia="en-US"/>
        </w:rPr>
        <w:t>IV</w:t>
      </w:r>
      <w:r w:rsidRPr="00B504BE">
        <w:rPr>
          <w:rFonts w:eastAsiaTheme="minorHAnsi"/>
          <w:sz w:val="28"/>
          <w:szCs w:val="28"/>
          <w:lang w:eastAsia="en-US"/>
        </w:rPr>
        <w:t xml:space="preserve"> Всероссийского фестиваля – конкурса видеопрезентаций «Диво России» (Челябинск, 2017 год).</w:t>
      </w:r>
    </w:p>
    <w:p w14:paraId="735A1E0D" w14:textId="77777777" w:rsidR="00B504BE" w:rsidRPr="00B504BE" w:rsidRDefault="00B504BE" w:rsidP="00B504BE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B504BE">
        <w:rPr>
          <w:rFonts w:eastAsiaTheme="minorHAnsi"/>
          <w:sz w:val="28"/>
          <w:szCs w:val="28"/>
          <w:lang w:eastAsia="en-US"/>
        </w:rPr>
        <w:t>4. Диплом комиссии при Правительстве Республики Бурятия по организации отдыха, оздоровления и занятости детей и подростков за 1 место в номинации «Лучший загородный оздоровительный лагерь» (Улан-Удэ, 2018 год).</w:t>
      </w:r>
    </w:p>
    <w:p w14:paraId="252AC834" w14:textId="45DEA8E8" w:rsidR="00B504BE" w:rsidRDefault="00EE248D" w:rsidP="00B504BE">
      <w:pPr>
        <w:rPr>
          <w:sz w:val="28"/>
          <w:szCs w:val="28"/>
        </w:rPr>
      </w:pPr>
      <w:r w:rsidRPr="00EE248D">
        <w:rPr>
          <w:b/>
          <w:bCs/>
          <w:sz w:val="28"/>
          <w:szCs w:val="28"/>
        </w:rPr>
        <w:t xml:space="preserve">   </w:t>
      </w:r>
      <w:r w:rsidRPr="00EE248D">
        <w:rPr>
          <w:sz w:val="28"/>
          <w:szCs w:val="28"/>
        </w:rPr>
        <w:t>Педагогический состав лагеря  регулярно проходит курсы повышения квалификации</w:t>
      </w:r>
      <w:r>
        <w:rPr>
          <w:sz w:val="28"/>
          <w:szCs w:val="28"/>
        </w:rPr>
        <w:t xml:space="preserve">, принимает участие в региональных и местных конкурсах, мастер- классах, форумах, совещаниях. </w:t>
      </w:r>
    </w:p>
    <w:p w14:paraId="0A029A23" w14:textId="20DFD9A1" w:rsidR="0080667B" w:rsidRDefault="0080667B" w:rsidP="00B504BE">
      <w:pPr>
        <w:rPr>
          <w:sz w:val="28"/>
          <w:szCs w:val="28"/>
        </w:rPr>
      </w:pPr>
    </w:p>
    <w:p w14:paraId="46ACAFB5" w14:textId="695544E6" w:rsidR="0080667B" w:rsidRPr="00E15BD7" w:rsidRDefault="0080667B" w:rsidP="00B504BE">
      <w:pPr>
        <w:rPr>
          <w:b/>
          <w:bCs/>
          <w:sz w:val="28"/>
          <w:szCs w:val="28"/>
        </w:rPr>
      </w:pPr>
      <w:r w:rsidRPr="00E15BD7">
        <w:rPr>
          <w:b/>
          <w:bCs/>
          <w:sz w:val="28"/>
          <w:szCs w:val="28"/>
        </w:rPr>
        <w:t xml:space="preserve">Ожидаемые результаты: </w:t>
      </w:r>
    </w:p>
    <w:p w14:paraId="2D1E773F" w14:textId="77777777" w:rsidR="0080667B" w:rsidRDefault="0080667B" w:rsidP="00B504BE">
      <w:pPr>
        <w:rPr>
          <w:sz w:val="28"/>
          <w:szCs w:val="28"/>
        </w:rPr>
      </w:pPr>
      <w:r w:rsidRPr="0080667B">
        <w:rPr>
          <w:sz w:val="28"/>
          <w:szCs w:val="28"/>
        </w:rPr>
        <w:t>В ходе реализации данной программы ожидается:</w:t>
      </w:r>
    </w:p>
    <w:p w14:paraId="73045942" w14:textId="782D5442" w:rsidR="0080667B" w:rsidRDefault="0080667B" w:rsidP="00B504BE">
      <w:pPr>
        <w:rPr>
          <w:sz w:val="28"/>
          <w:szCs w:val="28"/>
        </w:rPr>
      </w:pPr>
      <w:r w:rsidRPr="0080667B">
        <w:rPr>
          <w:sz w:val="28"/>
          <w:szCs w:val="28"/>
        </w:rPr>
        <w:t xml:space="preserve"> </w:t>
      </w:r>
      <w:r w:rsidRPr="0080667B">
        <w:rPr>
          <w:rFonts w:ascii="Segoe UI Symbol" w:hAnsi="Segoe UI Symbol" w:cs="Segoe UI Symbol"/>
          <w:sz w:val="28"/>
          <w:szCs w:val="28"/>
        </w:rPr>
        <w:t>✓</w:t>
      </w:r>
      <w:r w:rsidRPr="0080667B">
        <w:rPr>
          <w:sz w:val="28"/>
          <w:szCs w:val="28"/>
        </w:rPr>
        <w:t xml:space="preserve"> Общее оздоровление воспитанников, укрепление их здоровья</w:t>
      </w:r>
    </w:p>
    <w:p w14:paraId="7E066075" w14:textId="0363D4B8" w:rsidR="009C6720" w:rsidRPr="009C6720" w:rsidRDefault="009C6720" w:rsidP="009C6720">
      <w:pPr>
        <w:rPr>
          <w:sz w:val="28"/>
          <w:szCs w:val="28"/>
        </w:rPr>
      </w:pPr>
      <w:r w:rsidRPr="0080667B">
        <w:rPr>
          <w:rFonts w:ascii="Segoe UI Symbol" w:hAnsi="Segoe UI Symbol" w:cs="Segoe UI Symbol"/>
          <w:sz w:val="28"/>
          <w:szCs w:val="28"/>
        </w:rPr>
        <w:t>✓</w:t>
      </w:r>
      <w:r w:rsidRPr="0080667B">
        <w:rPr>
          <w:sz w:val="28"/>
          <w:szCs w:val="28"/>
        </w:rPr>
        <w:t xml:space="preserve"> </w:t>
      </w:r>
      <w:r>
        <w:rPr>
          <w:sz w:val="28"/>
          <w:szCs w:val="28"/>
        </w:rPr>
        <w:t>Привитие навыков здорового и активного образа жизни, экологического самосознания, любви к родному краю</w:t>
      </w:r>
    </w:p>
    <w:p w14:paraId="641F26B8" w14:textId="77777777" w:rsidR="009C6720" w:rsidRDefault="0080667B" w:rsidP="00B504BE">
      <w:pPr>
        <w:rPr>
          <w:sz w:val="28"/>
          <w:szCs w:val="28"/>
        </w:rPr>
      </w:pPr>
      <w:r w:rsidRPr="0080667B">
        <w:rPr>
          <w:sz w:val="28"/>
          <w:szCs w:val="28"/>
        </w:rPr>
        <w:t xml:space="preserve"> </w:t>
      </w:r>
      <w:r w:rsidRPr="0080667B">
        <w:rPr>
          <w:rFonts w:ascii="Segoe UI Symbol" w:hAnsi="Segoe UI Symbol" w:cs="Segoe UI Symbol"/>
          <w:sz w:val="28"/>
          <w:szCs w:val="28"/>
        </w:rPr>
        <w:t>✓</w:t>
      </w:r>
      <w:r w:rsidRPr="0080667B">
        <w:rPr>
          <w:sz w:val="28"/>
          <w:szCs w:val="28"/>
        </w:rPr>
        <w:t xml:space="preserve"> 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 </w:t>
      </w:r>
    </w:p>
    <w:p w14:paraId="7091AF7D" w14:textId="77777777" w:rsidR="009C6720" w:rsidRDefault="0080667B" w:rsidP="00B504BE">
      <w:pPr>
        <w:rPr>
          <w:sz w:val="28"/>
          <w:szCs w:val="28"/>
        </w:rPr>
      </w:pPr>
      <w:r w:rsidRPr="0080667B">
        <w:rPr>
          <w:rFonts w:ascii="Segoe UI Symbol" w:hAnsi="Segoe UI Symbol" w:cs="Segoe UI Symbol"/>
          <w:sz w:val="28"/>
          <w:szCs w:val="28"/>
        </w:rPr>
        <w:t>✓</w:t>
      </w:r>
      <w:r w:rsidRPr="0080667B">
        <w:rPr>
          <w:sz w:val="28"/>
          <w:szCs w:val="28"/>
        </w:rPr>
        <w:t xml:space="preserve"> Получение участниками смены умений и навыков индивидуальной и коллективной творческой и трудовой деятельности, социальной активности. </w:t>
      </w:r>
      <w:r w:rsidRPr="0080667B">
        <w:rPr>
          <w:rFonts w:ascii="Segoe UI Symbol" w:hAnsi="Segoe UI Symbol" w:cs="Segoe UI Symbol"/>
          <w:sz w:val="28"/>
          <w:szCs w:val="28"/>
        </w:rPr>
        <w:t>✓</w:t>
      </w:r>
      <w:r w:rsidRPr="0080667B">
        <w:rPr>
          <w:sz w:val="28"/>
          <w:szCs w:val="28"/>
        </w:rPr>
        <w:t xml:space="preserve"> Развитие коммуникативных способностей и толерантности. </w:t>
      </w:r>
    </w:p>
    <w:p w14:paraId="2C0B79E8" w14:textId="77777777" w:rsidR="009C6720" w:rsidRDefault="0080667B" w:rsidP="00B504BE">
      <w:pPr>
        <w:rPr>
          <w:sz w:val="28"/>
          <w:szCs w:val="28"/>
        </w:rPr>
      </w:pPr>
      <w:r w:rsidRPr="0080667B">
        <w:rPr>
          <w:rFonts w:ascii="Segoe UI Symbol" w:hAnsi="Segoe UI Symbol" w:cs="Segoe UI Symbol"/>
          <w:sz w:val="28"/>
          <w:szCs w:val="28"/>
        </w:rPr>
        <w:lastRenderedPageBreak/>
        <w:t>✓</w:t>
      </w:r>
      <w:r w:rsidRPr="0080667B">
        <w:rPr>
          <w:sz w:val="28"/>
          <w:szCs w:val="28"/>
        </w:rPr>
        <w:t xml:space="preserve"> Повышение творческой активности детей путем вовлечения их в социально-значимую деятельность. </w:t>
      </w:r>
    </w:p>
    <w:p w14:paraId="63E18131" w14:textId="77777777" w:rsidR="009C6720" w:rsidRDefault="0080667B" w:rsidP="00B504BE">
      <w:pPr>
        <w:rPr>
          <w:sz w:val="28"/>
          <w:szCs w:val="28"/>
        </w:rPr>
      </w:pPr>
      <w:r w:rsidRPr="0080667B">
        <w:rPr>
          <w:rFonts w:ascii="Segoe UI Symbol" w:hAnsi="Segoe UI Symbol" w:cs="Segoe UI Symbol"/>
          <w:sz w:val="28"/>
          <w:szCs w:val="28"/>
        </w:rPr>
        <w:t>✓</w:t>
      </w:r>
      <w:r w:rsidRPr="0080667B">
        <w:rPr>
          <w:sz w:val="28"/>
          <w:szCs w:val="28"/>
        </w:rPr>
        <w:t xml:space="preserve"> Приобретение новых знаний и умений в результате занятий</w:t>
      </w:r>
      <w:r w:rsidR="009C6720">
        <w:rPr>
          <w:sz w:val="28"/>
          <w:szCs w:val="28"/>
        </w:rPr>
        <w:t xml:space="preserve">, мастер- классов </w:t>
      </w:r>
      <w:r w:rsidRPr="0080667B">
        <w:rPr>
          <w:sz w:val="28"/>
          <w:szCs w:val="28"/>
        </w:rPr>
        <w:t xml:space="preserve">(разучивание песен, игр, составление проектов) </w:t>
      </w:r>
    </w:p>
    <w:p w14:paraId="1BEF0E81" w14:textId="77777777" w:rsidR="009C6720" w:rsidRDefault="0080667B" w:rsidP="00B504BE">
      <w:pPr>
        <w:rPr>
          <w:sz w:val="28"/>
          <w:szCs w:val="28"/>
        </w:rPr>
      </w:pPr>
      <w:r w:rsidRPr="0080667B">
        <w:rPr>
          <w:rFonts w:ascii="Segoe UI Symbol" w:hAnsi="Segoe UI Symbol" w:cs="Segoe UI Symbol"/>
          <w:sz w:val="28"/>
          <w:szCs w:val="28"/>
        </w:rPr>
        <w:t>✓</w:t>
      </w:r>
      <w:r w:rsidRPr="0080667B">
        <w:rPr>
          <w:sz w:val="28"/>
          <w:szCs w:val="28"/>
        </w:rPr>
        <w:t xml:space="preserve"> Расширение кругозора детей. </w:t>
      </w:r>
    </w:p>
    <w:p w14:paraId="19AC0AF7" w14:textId="27E45BB4" w:rsidR="009C6720" w:rsidRDefault="0080667B" w:rsidP="00B504BE">
      <w:pPr>
        <w:rPr>
          <w:sz w:val="28"/>
          <w:szCs w:val="28"/>
        </w:rPr>
      </w:pPr>
      <w:r w:rsidRPr="0080667B">
        <w:rPr>
          <w:rFonts w:ascii="Segoe UI Symbol" w:hAnsi="Segoe UI Symbol" w:cs="Segoe UI Symbol"/>
          <w:sz w:val="28"/>
          <w:szCs w:val="28"/>
        </w:rPr>
        <w:t>✓</w:t>
      </w:r>
      <w:r w:rsidRPr="0080667B">
        <w:rPr>
          <w:sz w:val="28"/>
          <w:szCs w:val="28"/>
        </w:rPr>
        <w:t xml:space="preserve"> Повышение общей культуры учащихся, привитие им социально</w:t>
      </w:r>
      <w:r w:rsidR="009C6720">
        <w:rPr>
          <w:sz w:val="28"/>
          <w:szCs w:val="28"/>
        </w:rPr>
        <w:t xml:space="preserve"> </w:t>
      </w:r>
      <w:r w:rsidRPr="0080667B">
        <w:rPr>
          <w:sz w:val="28"/>
          <w:szCs w:val="28"/>
        </w:rPr>
        <w:t xml:space="preserve">нравственных норм. </w:t>
      </w:r>
    </w:p>
    <w:p w14:paraId="07412CF6" w14:textId="3D0C3DCF" w:rsidR="0080667B" w:rsidRPr="0080667B" w:rsidRDefault="0080667B" w:rsidP="00B504BE">
      <w:pPr>
        <w:rPr>
          <w:sz w:val="28"/>
          <w:szCs w:val="28"/>
        </w:rPr>
      </w:pPr>
      <w:r w:rsidRPr="0080667B">
        <w:rPr>
          <w:rFonts w:ascii="Segoe UI Symbol" w:hAnsi="Segoe UI Symbol" w:cs="Segoe UI Symbol"/>
          <w:sz w:val="28"/>
          <w:szCs w:val="28"/>
        </w:rPr>
        <w:t>✓</w:t>
      </w:r>
      <w:r w:rsidRPr="0080667B">
        <w:rPr>
          <w:sz w:val="28"/>
          <w:szCs w:val="28"/>
        </w:rPr>
        <w:t xml:space="preserve"> Личностный рост участников смены.</w:t>
      </w:r>
    </w:p>
    <w:sectPr w:rsidR="0080667B" w:rsidRPr="0080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F4F93"/>
    <w:multiLevelType w:val="hybridMultilevel"/>
    <w:tmpl w:val="F9DE6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D14C4"/>
    <w:multiLevelType w:val="hybridMultilevel"/>
    <w:tmpl w:val="DC623F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0F7983"/>
    <w:multiLevelType w:val="hybridMultilevel"/>
    <w:tmpl w:val="6C00C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618A3"/>
    <w:multiLevelType w:val="hybridMultilevel"/>
    <w:tmpl w:val="6C00C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BE"/>
    <w:rsid w:val="00016C8E"/>
    <w:rsid w:val="0006140D"/>
    <w:rsid w:val="0013520E"/>
    <w:rsid w:val="001605D7"/>
    <w:rsid w:val="00594DAC"/>
    <w:rsid w:val="00646C4E"/>
    <w:rsid w:val="00777752"/>
    <w:rsid w:val="0080667B"/>
    <w:rsid w:val="009C6720"/>
    <w:rsid w:val="00B504BE"/>
    <w:rsid w:val="00DF509D"/>
    <w:rsid w:val="00E15BD7"/>
    <w:rsid w:val="00E20864"/>
    <w:rsid w:val="00EE248D"/>
    <w:rsid w:val="00F0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89E5"/>
  <w15:chartTrackingRefBased/>
  <w15:docId w15:val="{E0D60696-331A-4293-AD66-55E963B2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04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OrgOtdel</cp:lastModifiedBy>
  <cp:revision>4</cp:revision>
  <cp:lastPrinted>2023-01-13T03:49:00Z</cp:lastPrinted>
  <dcterms:created xsi:type="dcterms:W3CDTF">2023-01-13T04:17:00Z</dcterms:created>
  <dcterms:modified xsi:type="dcterms:W3CDTF">2023-01-13T04:59:00Z</dcterms:modified>
</cp:coreProperties>
</file>