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439"/>
      </w:tblGrid>
      <w:tr w:rsidR="00106C07" w:rsidRPr="00106C07" w:rsidTr="00714498">
        <w:trPr>
          <w:trHeight w:val="761"/>
        </w:trPr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Название культурно-познавательного маршрута </w:t>
            </w:r>
          </w:p>
        </w:tc>
        <w:tc>
          <w:tcPr>
            <w:tcW w:w="7439" w:type="dxa"/>
          </w:tcPr>
          <w:p w:rsidR="00106C07" w:rsidRPr="00432A17" w:rsidRDefault="00B56386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« Кырен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Бадары- </w:t>
            </w:r>
            <w:r w:rsidR="00106C07" w:rsidRPr="00432A17">
              <w:rPr>
                <w:rFonts w:ascii="Times New Roman" w:hAnsi="Times New Roman" w:cs="Times New Roman"/>
              </w:rPr>
              <w:t xml:space="preserve"> Кырен»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Ресурсы о регионе и районе маршрута</w:t>
            </w:r>
          </w:p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106C07" w:rsidRPr="00432A17" w:rsidRDefault="00B56386" w:rsidP="00106C07">
            <w:pPr>
              <w:rPr>
                <w:rFonts w:ascii="Times New Roman" w:hAnsi="Times New Roman" w:cs="Times New Roman"/>
              </w:rPr>
            </w:pPr>
            <w:hyperlink r:id="rId5" w:history="1">
              <w:r w:rsidR="00106C07" w:rsidRPr="00432A17">
                <w:rPr>
                  <w:rStyle w:val="a4"/>
                  <w:rFonts w:ascii="Times New Roman" w:hAnsi="Times New Roman" w:cs="Times New Roman"/>
                </w:rPr>
                <w:t>http://www.zapoved.ne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t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/in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d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ex.php/katalog/regiony-rossii/sibirskij-fo/respublika-buryatiya/Тунки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н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ский_район/3699-Тункинский_парк</w:t>
              </w:r>
            </w:hyperlink>
          </w:p>
          <w:p w:rsidR="00106C07" w:rsidRPr="00432A17" w:rsidRDefault="00B56386" w:rsidP="00106C07">
            <w:pPr>
              <w:rPr>
                <w:rFonts w:ascii="Times New Roman" w:hAnsi="Times New Roman" w:cs="Times New Roman"/>
              </w:rPr>
            </w:pPr>
            <w:hyperlink r:id="rId6" w:history="1">
              <w:r w:rsidR="00106C07" w:rsidRPr="00432A17">
                <w:rPr>
                  <w:rStyle w:val="a4"/>
                  <w:rFonts w:ascii="Times New Roman" w:hAnsi="Times New Roman" w:cs="Times New Roman"/>
                </w:rPr>
                <w:t>http://selorodnoe.ru/m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a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ster/show/id3659849/</w:t>
              </w:r>
            </w:hyperlink>
          </w:p>
          <w:p w:rsidR="00106C07" w:rsidRPr="00432A17" w:rsidRDefault="00B56386" w:rsidP="00106C07">
            <w:pPr>
              <w:rPr>
                <w:rFonts w:ascii="Times New Roman" w:hAnsi="Times New Roman" w:cs="Times New Roman"/>
              </w:rPr>
            </w:pPr>
            <w:hyperlink r:id="rId7" w:history="1">
              <w:r w:rsidR="00106C07" w:rsidRPr="00432A17">
                <w:rPr>
                  <w:rStyle w:val="a4"/>
                  <w:rFonts w:ascii="Times New Roman" w:hAnsi="Times New Roman" w:cs="Times New Roman"/>
                </w:rPr>
                <w:t>https://baikal-ayan.ru/Tunkin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s</w:t>
              </w:r>
              <w:r w:rsidR="00106C07" w:rsidRPr="00432A17">
                <w:rPr>
                  <w:rStyle w:val="a4"/>
                  <w:rFonts w:ascii="Times New Roman" w:hAnsi="Times New Roman" w:cs="Times New Roman"/>
                </w:rPr>
                <w:t>kaya-dolina-respublika-buryatiya</w:t>
              </w:r>
            </w:hyperlink>
          </w:p>
          <w:p w:rsidR="00887C79" w:rsidRPr="00432A17" w:rsidRDefault="00B56386" w:rsidP="00106C07">
            <w:pPr>
              <w:rPr>
                <w:rFonts w:ascii="Times New Roman" w:hAnsi="Times New Roman" w:cs="Times New Roman"/>
              </w:rPr>
            </w:pPr>
            <w:hyperlink r:id="rId8" w:history="1">
              <w:r w:rsidR="00887C79" w:rsidRPr="00432A17">
                <w:rPr>
                  <w:rStyle w:val="a4"/>
                  <w:rFonts w:ascii="Times New Roman" w:hAnsi="Times New Roman" w:cs="Times New Roman"/>
                </w:rPr>
                <w:t>https://tu</w:t>
              </w:r>
              <w:r w:rsidR="00887C79" w:rsidRPr="00432A17">
                <w:rPr>
                  <w:rStyle w:val="a4"/>
                  <w:rFonts w:ascii="Times New Roman" w:hAnsi="Times New Roman" w:cs="Times New Roman"/>
                </w:rPr>
                <w:t>n</w:t>
              </w:r>
              <w:r w:rsidR="00887C79" w:rsidRPr="00432A17">
                <w:rPr>
                  <w:rStyle w:val="a4"/>
                  <w:rFonts w:ascii="Times New Roman" w:hAnsi="Times New Roman" w:cs="Times New Roman"/>
                </w:rPr>
                <w:t>kapark.r</w:t>
              </w:r>
              <w:r w:rsidR="00887C79" w:rsidRPr="00432A17">
                <w:rPr>
                  <w:rStyle w:val="a4"/>
                  <w:rFonts w:ascii="Times New Roman" w:hAnsi="Times New Roman" w:cs="Times New Roman"/>
                </w:rPr>
                <w:t>u</w:t>
              </w:r>
              <w:r w:rsidR="00887C79" w:rsidRPr="00432A17">
                <w:rPr>
                  <w:rStyle w:val="a4"/>
                  <w:rFonts w:ascii="Times New Roman" w:hAnsi="Times New Roman" w:cs="Times New Roman"/>
                </w:rPr>
                <w:t>/business/turizm/turisticheskie-marshruty/23-tur-kyren-badary--kyren.html</w:t>
              </w:r>
            </w:hyperlink>
          </w:p>
          <w:p w:rsidR="00106C07" w:rsidRPr="00432A17" w:rsidRDefault="00106C07" w:rsidP="00106C07">
            <w:pPr>
              <w:rPr>
                <w:rFonts w:ascii="Times New Roman" w:hAnsi="Times New Roman" w:cs="Times New Roman"/>
              </w:rPr>
            </w:pPr>
            <w:proofErr w:type="spellStart"/>
            <w:r w:rsidRPr="00432A17">
              <w:rPr>
                <w:rFonts w:ascii="Times New Roman" w:hAnsi="Times New Roman" w:cs="Times New Roman"/>
              </w:rPr>
              <w:t>Тункинский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район является уникальным пр</w:t>
            </w:r>
            <w:r w:rsidR="004C37C9">
              <w:rPr>
                <w:rFonts w:ascii="Times New Roman" w:hAnsi="Times New Roman" w:cs="Times New Roman"/>
              </w:rPr>
              <w:t>иродным, историческим и культовы</w:t>
            </w:r>
            <w:r w:rsidRPr="00432A17">
              <w:rPr>
                <w:rFonts w:ascii="Times New Roman" w:hAnsi="Times New Roman" w:cs="Times New Roman"/>
              </w:rPr>
              <w:t xml:space="preserve">м перекрестком, между двумя великими озерами Азии – Байкалом и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Хубсугулом</w:t>
            </w:r>
            <w:proofErr w:type="spellEnd"/>
            <w:r w:rsidRPr="00432A17">
              <w:rPr>
                <w:rFonts w:ascii="Times New Roman" w:hAnsi="Times New Roman" w:cs="Times New Roman"/>
              </w:rPr>
              <w:t>. С глубокой древности</w:t>
            </w:r>
            <w:r w:rsidR="004C37C9">
              <w:rPr>
                <w:rFonts w:ascii="Times New Roman" w:hAnsi="Times New Roman" w:cs="Times New Roman"/>
              </w:rPr>
              <w:t xml:space="preserve"> </w:t>
            </w:r>
            <w:r w:rsidRPr="00432A17">
              <w:rPr>
                <w:rFonts w:ascii="Times New Roman" w:hAnsi="Times New Roman" w:cs="Times New Roman"/>
              </w:rPr>
              <w:t>на его территории жили люди, оставив в память о себе стоянки разных</w:t>
            </w:r>
            <w:r w:rsidR="004C37C9">
              <w:rPr>
                <w:rFonts w:ascii="Times New Roman" w:hAnsi="Times New Roman" w:cs="Times New Roman"/>
              </w:rPr>
              <w:t xml:space="preserve"> </w:t>
            </w:r>
            <w:r w:rsidRPr="00432A17">
              <w:rPr>
                <w:rFonts w:ascii="Times New Roman" w:hAnsi="Times New Roman" w:cs="Times New Roman"/>
              </w:rPr>
              <w:t>исторических эпох – неолита, железного и бронзового веков</w:t>
            </w:r>
            <w:r w:rsidR="004C37C9">
              <w:rPr>
                <w:rFonts w:ascii="Times New Roman" w:hAnsi="Times New Roman" w:cs="Times New Roman"/>
              </w:rPr>
              <w:t>.</w:t>
            </w:r>
          </w:p>
          <w:p w:rsidR="00106C07" w:rsidRPr="004C37C9" w:rsidRDefault="00106C07" w:rsidP="00106C07">
            <w:pPr>
              <w:rPr>
                <w:rFonts w:ascii="Times New Roman" w:hAnsi="Times New Roman" w:cs="Times New Roman"/>
              </w:rPr>
            </w:pPr>
            <w:proofErr w:type="spellStart"/>
            <w:r w:rsidRPr="00432A17">
              <w:rPr>
                <w:rFonts w:ascii="Times New Roman" w:hAnsi="Times New Roman" w:cs="Times New Roman"/>
              </w:rPr>
              <w:t>Тункинский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национальный парк образован в 1991 г. на основании Постановления </w:t>
            </w:r>
            <w:proofErr w:type="gramStart"/>
            <w:r w:rsidRPr="00432A17">
              <w:rPr>
                <w:rFonts w:ascii="Times New Roman" w:hAnsi="Times New Roman" w:cs="Times New Roman"/>
              </w:rPr>
              <w:t>СМ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РСФСР от 27.05.1991 и расположен на территории одноименного района.</w:t>
            </w:r>
          </w:p>
        </w:tc>
      </w:tr>
      <w:tr w:rsidR="00106C07" w:rsidRPr="00106C07" w:rsidTr="004C37C9">
        <w:trPr>
          <w:trHeight w:val="825"/>
        </w:trPr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Предполагаемая целевая аудитория </w:t>
            </w:r>
          </w:p>
        </w:tc>
        <w:tc>
          <w:tcPr>
            <w:tcW w:w="7439" w:type="dxa"/>
          </w:tcPr>
          <w:p w:rsidR="00106C07" w:rsidRPr="00432A17" w:rsidRDefault="004C37C9" w:rsidP="0010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с 1 по 11 класс.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Сезон</w:t>
            </w:r>
          </w:p>
        </w:tc>
        <w:tc>
          <w:tcPr>
            <w:tcW w:w="7439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Ключевые направления </w:t>
            </w:r>
          </w:p>
        </w:tc>
        <w:tc>
          <w:tcPr>
            <w:tcW w:w="7439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#традиции #город #история #экскурсия #профессия #культура #родной край #музей #познавательный туризм #этнографический туризм #культурно-познавательный тур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Маршрут интегрируется в образовательные программы </w:t>
            </w:r>
          </w:p>
        </w:tc>
        <w:tc>
          <w:tcPr>
            <w:tcW w:w="7439" w:type="dxa"/>
          </w:tcPr>
          <w:p w:rsidR="00C85BDB" w:rsidRPr="00432A17" w:rsidRDefault="00C85BDB" w:rsidP="00C85B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 Историко-краеведческая работа, направленная на формирование у школьников любви к родному краю, является одним из важных средств гражданско-патриотического воспитания</w:t>
            </w:r>
            <w:proofErr w:type="gramStart"/>
            <w:r w:rsidRPr="00432A17">
              <w:rPr>
                <w:rFonts w:ascii="Times New Roman" w:hAnsi="Times New Roman" w:cs="Times New Roman"/>
              </w:rPr>
              <w:t>;-</w:t>
            </w:r>
            <w:proofErr w:type="gramEnd"/>
            <w:r w:rsidRPr="00432A17">
              <w:rPr>
                <w:rFonts w:ascii="Times New Roman" w:hAnsi="Times New Roman" w:cs="Times New Roman"/>
              </w:rPr>
              <w:t>дополнительные  общеобразовательные программы (туристская-краеведческая, культурно-религиозная и историко-культурной направленности);</w:t>
            </w:r>
          </w:p>
          <w:p w:rsidR="00C85BDB" w:rsidRPr="00432A17" w:rsidRDefault="00C85BDB" w:rsidP="00C85B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-Образовательная программа, направленная на историко-просветительскую направленность, с целью изучения и формирования интереса к истории и культуре;</w:t>
            </w:r>
          </w:p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 образовательная программа, направленная на формирования интереса к истории Республики Бурятия, мероприятиям, праздникам, фестивалям, а так же на возрождения традиций и возможность принять участия в них;</w:t>
            </w:r>
          </w:p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- программы просветительской работы.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Возможный уровень познавательной образовательной нагрузки </w:t>
            </w:r>
          </w:p>
        </w:tc>
        <w:tc>
          <w:tcPr>
            <w:tcW w:w="7439" w:type="dxa"/>
          </w:tcPr>
          <w:p w:rsidR="00106C07" w:rsidRPr="00432A17" w:rsidRDefault="00051A4F" w:rsidP="00051A4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-культурно-познавательный;</w:t>
            </w:r>
          </w:p>
          <w:p w:rsidR="00051A4F" w:rsidRPr="00432A17" w:rsidRDefault="00051A4F" w:rsidP="00051A4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-обзорный;</w:t>
            </w:r>
          </w:p>
          <w:p w:rsidR="00051A4F" w:rsidRPr="00432A17" w:rsidRDefault="00051A4F" w:rsidP="00051A4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-доступный;</w:t>
            </w:r>
          </w:p>
          <w:p w:rsidR="00051A4F" w:rsidRPr="00432A17" w:rsidRDefault="00051A4F" w:rsidP="00051A4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-ознакомительный; </w:t>
            </w:r>
          </w:p>
          <w:p w:rsidR="00051A4F" w:rsidRPr="00432A17" w:rsidRDefault="00051A4F" w:rsidP="00051A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-просветительский;</w:t>
            </w:r>
          </w:p>
          <w:p w:rsidR="00051A4F" w:rsidRPr="00432A17" w:rsidRDefault="00051A4F" w:rsidP="00051A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</w:t>
            </w:r>
            <w:proofErr w:type="gramStart"/>
            <w:r w:rsidRPr="00432A17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в рамках изучения научного предмета; </w:t>
            </w:r>
          </w:p>
          <w:p w:rsidR="00051A4F" w:rsidRPr="00432A17" w:rsidRDefault="00051A4F" w:rsidP="00051A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-исследовательский; </w:t>
            </w:r>
          </w:p>
          <w:p w:rsidR="00051A4F" w:rsidRPr="00432A17" w:rsidRDefault="00051A4F" w:rsidP="00051A4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lastRenderedPageBreak/>
              <w:t>- исторический;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lastRenderedPageBreak/>
              <w:t xml:space="preserve">Доступность для детей с ОВЗ и детей инвалидов </w:t>
            </w:r>
          </w:p>
        </w:tc>
        <w:tc>
          <w:tcPr>
            <w:tcW w:w="7439" w:type="dxa"/>
          </w:tcPr>
          <w:p w:rsidR="00106C07" w:rsidRPr="00432A17" w:rsidRDefault="004C37C9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Доступен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Продолжительность маршрута </w:t>
            </w:r>
          </w:p>
        </w:tc>
        <w:tc>
          <w:tcPr>
            <w:tcW w:w="7439" w:type="dxa"/>
          </w:tcPr>
          <w:p w:rsidR="00106C07" w:rsidRPr="00432A17" w:rsidRDefault="00051A4F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1 день 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Протяженность маршрута </w:t>
            </w:r>
          </w:p>
        </w:tc>
        <w:tc>
          <w:tcPr>
            <w:tcW w:w="7439" w:type="dxa"/>
          </w:tcPr>
          <w:p w:rsidR="00106C07" w:rsidRPr="00432A17" w:rsidRDefault="00051A4F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150 км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32A17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через которые проходят  маршрут </w:t>
            </w:r>
          </w:p>
        </w:tc>
        <w:tc>
          <w:tcPr>
            <w:tcW w:w="7439" w:type="dxa"/>
          </w:tcPr>
          <w:p w:rsidR="00106C07" w:rsidRPr="00432A17" w:rsidRDefault="00051A4F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с.</w:t>
            </w:r>
            <w:r w:rsidR="00887C79" w:rsidRPr="00432A17">
              <w:rPr>
                <w:rFonts w:ascii="Times New Roman" w:hAnsi="Times New Roman" w:cs="Times New Roman"/>
              </w:rPr>
              <w:t xml:space="preserve"> </w:t>
            </w:r>
            <w:r w:rsidRPr="00432A17">
              <w:rPr>
                <w:rFonts w:ascii="Times New Roman" w:hAnsi="Times New Roman" w:cs="Times New Roman"/>
              </w:rPr>
              <w:t>Кырен-</w:t>
            </w:r>
            <w:proofErr w:type="spellStart"/>
            <w:r w:rsidRPr="00432A17">
              <w:rPr>
                <w:rFonts w:ascii="Times New Roman" w:hAnsi="Times New Roman" w:cs="Times New Roman"/>
              </w:rPr>
              <w:t>Тунк</w:t>
            </w:r>
            <w:proofErr w:type="gramStart"/>
            <w:r w:rsidRPr="00432A17">
              <w:rPr>
                <w:rFonts w:ascii="Times New Roman" w:hAnsi="Times New Roman" w:cs="Times New Roman"/>
              </w:rPr>
              <w:t>а</w:t>
            </w:r>
            <w:proofErr w:type="spellEnd"/>
            <w:r w:rsidRPr="00432A17">
              <w:rPr>
                <w:rFonts w:ascii="Times New Roman" w:hAnsi="Times New Roman" w:cs="Times New Roman"/>
              </w:rPr>
              <w:t>-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</w:t>
            </w:r>
            <w:r w:rsidR="004C37C9">
              <w:rPr>
                <w:rFonts w:ascii="Times New Roman" w:hAnsi="Times New Roman" w:cs="Times New Roman"/>
              </w:rPr>
              <w:t>доли</w:t>
            </w:r>
            <w:r w:rsidR="00887C79" w:rsidRPr="00432A17">
              <w:rPr>
                <w:rFonts w:ascii="Times New Roman" w:hAnsi="Times New Roman" w:cs="Times New Roman"/>
              </w:rPr>
              <w:t xml:space="preserve">на потухших вулканов </w:t>
            </w:r>
            <w:r w:rsidRPr="00432A17">
              <w:rPr>
                <w:rFonts w:ascii="Times New Roman" w:hAnsi="Times New Roman" w:cs="Times New Roman"/>
              </w:rPr>
              <w:t>(</w:t>
            </w:r>
            <w:proofErr w:type="spellStart"/>
            <w:r w:rsidRPr="00432A17">
              <w:rPr>
                <w:rFonts w:ascii="Times New Roman" w:hAnsi="Times New Roman" w:cs="Times New Roman"/>
              </w:rPr>
              <w:t>Шандагатайский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вершина, Лежбище Буха-Нойона, Коврижка).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Цели и задачи маршрута </w:t>
            </w:r>
          </w:p>
        </w:tc>
        <w:tc>
          <w:tcPr>
            <w:tcW w:w="7439" w:type="dxa"/>
          </w:tcPr>
          <w:p w:rsidR="00887C79" w:rsidRPr="00432A17" w:rsidRDefault="00887C79" w:rsidP="00887C79">
            <w:pPr>
              <w:rPr>
                <w:rFonts w:ascii="Times New Roman" w:hAnsi="Times New Roman" w:cs="Times New Roman"/>
              </w:rPr>
            </w:pPr>
            <w:r w:rsidRPr="005504C0">
              <w:rPr>
                <w:rFonts w:ascii="Times New Roman" w:hAnsi="Times New Roman" w:cs="Times New Roman"/>
                <w:b/>
              </w:rPr>
              <w:t>Цель:</w:t>
            </w:r>
            <w:r w:rsidRPr="00432A17">
              <w:rPr>
                <w:rFonts w:ascii="Times New Roman" w:hAnsi="Times New Roman" w:cs="Times New Roman"/>
              </w:rPr>
              <w:t xml:space="preserve">  повышение культурного-познавательного  уровня учащихся во время путешествия, расширение их кругозора на окружающий мир, удовлетворить их потребности в постижении нового, открытие культурн</w:t>
            </w:r>
            <w:proofErr w:type="gramStart"/>
            <w:r w:rsidRPr="00432A17">
              <w:rPr>
                <w:rFonts w:ascii="Times New Roman" w:hAnsi="Times New Roman" w:cs="Times New Roman"/>
              </w:rPr>
              <w:t>о-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исторических ценностей Республики Бурятия. </w:t>
            </w:r>
          </w:p>
          <w:p w:rsidR="00887C79" w:rsidRPr="00432A17" w:rsidRDefault="00887C79" w:rsidP="00887C79">
            <w:pPr>
              <w:rPr>
                <w:rFonts w:ascii="Times New Roman" w:hAnsi="Times New Roman" w:cs="Times New Roman"/>
              </w:rPr>
            </w:pPr>
          </w:p>
          <w:p w:rsidR="00887C79" w:rsidRPr="005504C0" w:rsidRDefault="00887C79" w:rsidP="00887C79">
            <w:pPr>
              <w:rPr>
                <w:rFonts w:ascii="Times New Roman" w:hAnsi="Times New Roman" w:cs="Times New Roman"/>
                <w:b/>
              </w:rPr>
            </w:pPr>
            <w:r w:rsidRPr="005504C0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887C79" w:rsidRPr="00432A17" w:rsidRDefault="00887C79" w:rsidP="00887C79">
            <w:pPr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 Умение использовать приобретённый позитивный исторический опыт в практической деятельности;</w:t>
            </w:r>
          </w:p>
          <w:p w:rsidR="00887C79" w:rsidRPr="00432A17" w:rsidRDefault="00887C79" w:rsidP="00887C79">
            <w:pPr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-Посещение исторических, культурных или географических достопримечательностей;</w:t>
            </w:r>
          </w:p>
          <w:p w:rsidR="00887C79" w:rsidRPr="00432A17" w:rsidRDefault="00887C79" w:rsidP="00887C79">
            <w:pPr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-актуализация и  расширение знаний и опыта об  истории, и традициях народов родного края;</w:t>
            </w:r>
          </w:p>
          <w:p w:rsidR="005504C0" w:rsidRDefault="00887C79" w:rsidP="00887C7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>-Способствовать проявлению познавательного интереса и ценностного отношения к истории, природе, культуре родного края;</w:t>
            </w:r>
          </w:p>
          <w:p w:rsidR="005504C0" w:rsidRDefault="00887C79" w:rsidP="00887C7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Экскурсия познакомит вас с незабываемой природой долины –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Тункинскими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гольцами, которые еще в прошлом веке политическими ссыльными были на</w:t>
            </w:r>
            <w:r w:rsidR="004C37C9">
              <w:rPr>
                <w:rFonts w:ascii="Times New Roman" w:hAnsi="Times New Roman" w:cs="Times New Roman"/>
              </w:rPr>
              <w:t xml:space="preserve">званы </w:t>
            </w:r>
            <w:proofErr w:type="spellStart"/>
            <w:r w:rsidR="004C37C9">
              <w:rPr>
                <w:rFonts w:ascii="Times New Roman" w:hAnsi="Times New Roman" w:cs="Times New Roman"/>
              </w:rPr>
              <w:t>Тункинской</w:t>
            </w:r>
            <w:proofErr w:type="spellEnd"/>
            <w:r w:rsidR="004C37C9">
              <w:rPr>
                <w:rFonts w:ascii="Times New Roman" w:hAnsi="Times New Roman" w:cs="Times New Roman"/>
              </w:rPr>
              <w:t xml:space="preserve"> Швейцарией. </w:t>
            </w:r>
            <w:proofErr w:type="spellStart"/>
            <w:r w:rsidR="004C37C9">
              <w:rPr>
                <w:rFonts w:ascii="Times New Roman" w:hAnsi="Times New Roman" w:cs="Times New Roman"/>
              </w:rPr>
              <w:t>Тун</w:t>
            </w:r>
            <w:r w:rsidRPr="00432A17">
              <w:rPr>
                <w:rFonts w:ascii="Times New Roman" w:hAnsi="Times New Roman" w:cs="Times New Roman"/>
              </w:rPr>
              <w:t>кинская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долина давно известна своими уникальными целебными источниками, а так же природной архитектурой и культовыми, сакральными местами.</w:t>
            </w:r>
          </w:p>
          <w:p w:rsidR="00106C07" w:rsidRPr="00432A17" w:rsidRDefault="00887C79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1 день. Выезд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с</w:t>
            </w:r>
            <w:proofErr w:type="gramStart"/>
            <w:r w:rsidRPr="00432A17">
              <w:rPr>
                <w:rFonts w:ascii="Times New Roman" w:hAnsi="Times New Roman" w:cs="Times New Roman"/>
              </w:rPr>
              <w:t>.К</w:t>
            </w:r>
            <w:proofErr w:type="gramEnd"/>
            <w:r w:rsidRPr="00432A17">
              <w:rPr>
                <w:rFonts w:ascii="Times New Roman" w:hAnsi="Times New Roman" w:cs="Times New Roman"/>
              </w:rPr>
              <w:t>ырен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– посещение места, где был 1-й казачий острог «Никольский». Заезд </w:t>
            </w:r>
            <w:proofErr w:type="gramStart"/>
            <w:r w:rsidRPr="00432A17">
              <w:rPr>
                <w:rFonts w:ascii="Times New Roman" w:hAnsi="Times New Roman" w:cs="Times New Roman"/>
              </w:rPr>
              <w:t>в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Тунка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A17">
              <w:rPr>
                <w:rFonts w:ascii="Times New Roman" w:hAnsi="Times New Roman" w:cs="Times New Roman"/>
              </w:rPr>
              <w:t>экскурсия</w:t>
            </w:r>
            <w:proofErr w:type="gramEnd"/>
            <w:r w:rsidRPr="00432A17">
              <w:rPr>
                <w:rFonts w:ascii="Times New Roman" w:hAnsi="Times New Roman" w:cs="Times New Roman"/>
              </w:rPr>
              <w:t xml:space="preserve"> в Церковь Покрова Пресвятой Богородицы далее трансфер до радиоастрофизической обсерватории «</w:t>
            </w:r>
            <w:proofErr w:type="spellStart"/>
            <w:r w:rsidRPr="00432A17">
              <w:rPr>
                <w:rFonts w:ascii="Times New Roman" w:hAnsi="Times New Roman" w:cs="Times New Roman"/>
              </w:rPr>
              <w:t>Бадары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». Выезд с обсерватории с посещением долины потухших вулканов </w:t>
            </w:r>
            <w:proofErr w:type="gramStart"/>
            <w:r w:rsidRPr="00432A1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432A17">
              <w:rPr>
                <w:rFonts w:ascii="Times New Roman" w:hAnsi="Times New Roman" w:cs="Times New Roman"/>
              </w:rPr>
              <w:t>Шандагатайский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A17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432A17">
              <w:rPr>
                <w:rFonts w:ascii="Times New Roman" w:hAnsi="Times New Roman" w:cs="Times New Roman"/>
              </w:rPr>
              <w:t xml:space="preserve"> вершина, Лежбище Буха-Нойона, </w:t>
            </w:r>
            <w:r w:rsidR="004C37C9">
              <w:rPr>
                <w:rFonts w:ascii="Times New Roman" w:hAnsi="Times New Roman" w:cs="Times New Roman"/>
              </w:rPr>
              <w:t>Коврижка)</w:t>
            </w:r>
          </w:p>
        </w:tc>
      </w:tr>
      <w:tr w:rsidR="00106C07" w:rsidRPr="00106C07" w:rsidTr="00714498">
        <w:tc>
          <w:tcPr>
            <w:tcW w:w="2132" w:type="dxa"/>
          </w:tcPr>
          <w:p w:rsidR="00106C07" w:rsidRPr="00432A17" w:rsidRDefault="00106C07" w:rsidP="00106C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32A17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7439" w:type="dxa"/>
          </w:tcPr>
          <w:p w:rsidR="00106C07" w:rsidRPr="00432A17" w:rsidRDefault="00887C79" w:rsidP="00887C79">
            <w:pPr>
              <w:rPr>
                <w:rFonts w:ascii="Times New Roman" w:hAnsi="Times New Roman" w:cs="Times New Roman"/>
              </w:rPr>
            </w:pPr>
            <w:r w:rsidRPr="005504C0">
              <w:rPr>
                <w:rFonts w:ascii="Times New Roman" w:hAnsi="Times New Roman" w:cs="Times New Roman"/>
                <w:b/>
              </w:rPr>
              <w:t>Стоимость:</w:t>
            </w:r>
            <w:r w:rsidRPr="00432A17">
              <w:rPr>
                <w:rFonts w:ascii="Times New Roman" w:hAnsi="Times New Roman" w:cs="Times New Roman"/>
              </w:rPr>
              <w:t xml:space="preserve"> </w:t>
            </w:r>
            <w:r w:rsidR="004C37C9">
              <w:rPr>
                <w:rFonts w:ascii="Times New Roman" w:hAnsi="Times New Roman" w:cs="Times New Roman"/>
              </w:rPr>
              <w:t xml:space="preserve">1000 </w:t>
            </w:r>
            <w:r w:rsidRPr="00432A17">
              <w:rPr>
                <w:rFonts w:ascii="Times New Roman" w:hAnsi="Times New Roman" w:cs="Times New Roman"/>
              </w:rPr>
              <w:t>на 1 человека.</w:t>
            </w:r>
          </w:p>
        </w:tc>
      </w:tr>
    </w:tbl>
    <w:p w:rsidR="00481E37" w:rsidRDefault="00481E37"/>
    <w:sectPr w:rsidR="004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7"/>
    <w:rsid w:val="00051A4F"/>
    <w:rsid w:val="00106C07"/>
    <w:rsid w:val="00432A17"/>
    <w:rsid w:val="00481E37"/>
    <w:rsid w:val="004C37C9"/>
    <w:rsid w:val="005504C0"/>
    <w:rsid w:val="00887C79"/>
    <w:rsid w:val="00AB4E27"/>
    <w:rsid w:val="00B56386"/>
    <w:rsid w:val="00C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C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3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C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3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kapark.ru/business/turizm/turisticheskie-marshruty/23-tur-kyren-badary--kyr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al-ayan.ru/Tunkinskaya-dolina-respublika-buryat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orodnoe.ru/master/show/id3659849/" TargetMode="External"/><Relationship Id="rId5" Type="http://schemas.openxmlformats.org/officeDocument/2006/relationships/hyperlink" Target="http://www.zapoved.net/index.php/katalog/regiony-rossii/sibirskij-fo/respublika-buryatiya/&#1058;&#1091;&#1085;&#1082;&#1080;&#1085;&#1089;&#1082;&#1080;&#1081;_&#1088;&#1072;&#1081;&#1086;&#1085;/3699-&#1058;&#1091;&#1085;&#1082;&#1080;&#1085;&#1089;&#1082;&#1080;&#1081;_&#1087;&#1072;&#1088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14</cp:revision>
  <dcterms:created xsi:type="dcterms:W3CDTF">2022-04-25T02:32:00Z</dcterms:created>
  <dcterms:modified xsi:type="dcterms:W3CDTF">2022-05-05T04:49:00Z</dcterms:modified>
</cp:coreProperties>
</file>