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B2" w:rsidRPr="00A95AD7" w:rsidRDefault="00784E23" w:rsidP="004A68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06pt">
            <v:imagedata r:id="rId6" o:title="Screenshot_6"/>
          </v:shape>
        </w:pict>
      </w:r>
    </w:p>
    <w:p w:rsidR="00957D34" w:rsidRPr="00957D34" w:rsidRDefault="00957D34" w:rsidP="004A68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23" w:rsidRDefault="00784E23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AB" w:rsidRDefault="004A68DD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72F97" w:rsidRPr="00967D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31AB" w:rsidRPr="0042188E" w:rsidRDefault="006431AB" w:rsidP="00643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DB3" w:rsidRPr="00966656" w:rsidRDefault="006431AB" w:rsidP="006431AB">
      <w:pPr>
        <w:shd w:val="clear" w:color="auto" w:fill="FEFEFE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8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6E46E3">
        <w:rPr>
          <w:rFonts w:ascii="Times New Roman" w:hAnsi="Times New Roman" w:cs="Times New Roman"/>
          <w:sz w:val="28"/>
          <w:szCs w:val="28"/>
        </w:rPr>
        <w:t>Родники народной культуры</w:t>
      </w:r>
      <w:r w:rsidRPr="0042188E">
        <w:rPr>
          <w:rFonts w:ascii="Times New Roman" w:hAnsi="Times New Roman" w:cs="Times New Roman"/>
          <w:sz w:val="28"/>
          <w:szCs w:val="28"/>
        </w:rPr>
        <w:t>» разработана на основе Федерального закона «Об образовании в Российской Федерации», от 29.12.2012 г., № 273-ФЗ.,</w:t>
      </w:r>
      <w:r w:rsidRPr="0042188E">
        <w:rPr>
          <w:rFonts w:ascii="Times New Roman" w:hAnsi="Times New Roman" w:cs="Times New Roman"/>
          <w:color w:val="000000"/>
          <w:kern w:val="36"/>
          <w:sz w:val="26"/>
          <w:szCs w:val="26"/>
        </w:rPr>
        <w:t xml:space="preserve"> </w:t>
      </w:r>
      <w:r w:rsidRPr="0042188E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2188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2188E">
        <w:rPr>
          <w:rFonts w:ascii="Times New Roman" w:hAnsi="Times New Roman" w:cs="Times New Roman"/>
          <w:bCs/>
          <w:sz w:val="28"/>
          <w:szCs w:val="28"/>
        </w:rPr>
        <w:t xml:space="preserve"> "Об основах туристской деятельности в Российской Федерации" от 24.11.1996 N 132-ФЗ,</w:t>
      </w:r>
      <w:r w:rsidRPr="0042188E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 от 04.09.2014 № 1726-р, Приказа Министерства просвещения РФ № 196 от 09.11.2018 г. «Об утверждении Порядка организации и осуществления образовательной деятельности по </w:t>
      </w:r>
      <w:r w:rsidRPr="00966656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966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656">
        <w:rPr>
          <w:rFonts w:ascii="Times New Roman" w:hAnsi="Times New Roman" w:cs="Times New Roman"/>
          <w:sz w:val="28"/>
          <w:szCs w:val="28"/>
        </w:rPr>
        <w:t>общеобразовательным программам», Санитарно-эпидемиологических требований к учреждениям дополнительного образования детей 2.4.4.3172-14, Методических рекомендаций по решению задачи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70-75 %», утвержденными Министерством образования и науки 1 июля 2014 года за № ВК-102/09, Методических рекомендаций по проектированию дополнительных общеобразовательных</w:t>
      </w:r>
      <w:proofErr w:type="gramEnd"/>
      <w:r w:rsidRPr="00966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656">
        <w:rPr>
          <w:rFonts w:ascii="Times New Roman" w:hAnsi="Times New Roman" w:cs="Times New Roman"/>
          <w:sz w:val="28"/>
          <w:szCs w:val="28"/>
        </w:rPr>
        <w:t>общеразвивающих программ (письмо Минобрнауки России  от 18.11.2015г. № 09 3242), Устава ГБУ ДО «РЦ ПВТС РБ», Инструкции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</w:t>
      </w:r>
      <w:r w:rsidR="006E46E3" w:rsidRPr="00966656">
        <w:rPr>
          <w:rFonts w:ascii="Times New Roman" w:hAnsi="Times New Roman" w:cs="Times New Roman"/>
          <w:sz w:val="28"/>
          <w:szCs w:val="28"/>
        </w:rPr>
        <w:t>ской Федерации (от 13</w:t>
      </w:r>
      <w:proofErr w:type="gramEnd"/>
      <w:r w:rsidR="006E46E3" w:rsidRPr="00966656">
        <w:rPr>
          <w:rFonts w:ascii="Times New Roman" w:hAnsi="Times New Roman" w:cs="Times New Roman"/>
          <w:sz w:val="28"/>
          <w:szCs w:val="28"/>
        </w:rPr>
        <w:t xml:space="preserve"> июля 1992г. №</w:t>
      </w:r>
      <w:r w:rsidRPr="00966656">
        <w:rPr>
          <w:rFonts w:ascii="Times New Roman" w:hAnsi="Times New Roman" w:cs="Times New Roman"/>
          <w:sz w:val="28"/>
          <w:szCs w:val="28"/>
        </w:rPr>
        <w:t>293)</w:t>
      </w:r>
      <w:r w:rsidR="00995DB3" w:rsidRPr="00966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условиях изменившегося духовно – нравственного состояния современной школы роль предметов эстетического цикла, а так же сопряжённых с ними различных видов дополнительного образования детей как нельзя более актуальна и значима. Художественно-эстетическое воспитание является одним из важнейших компонентов формирования личности ребёнка. Именно искусство с его концентрированной </w:t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эмоциональной энергией художественного образа </w:t>
      </w:r>
      <w:r w:rsidR="00322C92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</w:t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развивать творческие способности </w:t>
      </w:r>
      <w:r w:rsidR="00322C92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322C92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</w:t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умения и навыки, но и одновременно решать задачи развития </w:t>
      </w:r>
      <w:r w:rsidR="00322C92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ассоциативно-образного мышления и</w:t>
      </w:r>
      <w:r w:rsidR="00995DB3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эмоционального мира</w:t>
      </w:r>
      <w:r w:rsidR="00322C92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95DB3" w:rsidRPr="00966656" w:rsidRDefault="00995DB3" w:rsidP="006431AB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Существенной частью этого процесса является художественная деятельность, направленная на восстановление ныне утраченных обществом своих исторических и национальных корней.  </w:t>
      </w:r>
    </w:p>
    <w:p w:rsidR="00487127" w:rsidRPr="00966656" w:rsidRDefault="00322C92" w:rsidP="006431AB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изучение различных календарных обрядов, песен, танцев, игр, фольклорного театра. Разделы программы переплетаются</w:t>
      </w:r>
      <w:r w:rsidR="00487127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собой, соответственно занятия проводятся варьировано, в зависимости от темы. Разучивая песенные произведения, используются элементы хореографии, актерского мастерства, используются шумовые инструменты и т.д. Кроме этого, предполагается тесная связь содержательного компонента программы со школьными предметами (историей, музыкой, трудом), что позволяет расширить базовые знания, получаемые детьми в общеобразовательной школе. Также проводятся интегрированные занятия, туристско-краеведческого направления. Дети принимают участие в различных походах, соревнованиях по спортивному ориентированию и т. д. </w:t>
      </w:r>
    </w:p>
    <w:p w:rsidR="00995DB3" w:rsidRPr="00966656" w:rsidRDefault="00487127" w:rsidP="006431AB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программа рассчитана на три года обучения по 324 часа в год.</w:t>
      </w:r>
      <w:r w:rsidR="00982511"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участников 4 – 6 класс.</w:t>
      </w:r>
      <w:r w:rsidRPr="009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45CE" w:rsidRPr="00966656" w:rsidRDefault="00C42D48" w:rsidP="00031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="00FC1C63" w:rsidRPr="0096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6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1C63" w:rsidRPr="0096665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345CE" w:rsidRPr="00966656">
        <w:rPr>
          <w:rFonts w:ascii="Times New Roman" w:hAnsi="Times New Roman" w:cs="Times New Roman"/>
          <w:sz w:val="28"/>
          <w:szCs w:val="28"/>
        </w:rPr>
        <w:t>учащ</w:t>
      </w:r>
      <w:r w:rsidR="00FC1C63" w:rsidRPr="00966656">
        <w:rPr>
          <w:rFonts w:ascii="Times New Roman" w:hAnsi="Times New Roman" w:cs="Times New Roman"/>
          <w:sz w:val="28"/>
          <w:szCs w:val="28"/>
        </w:rPr>
        <w:t>их</w:t>
      </w:r>
      <w:r w:rsidR="000345CE" w:rsidRPr="00966656">
        <w:rPr>
          <w:rFonts w:ascii="Times New Roman" w:hAnsi="Times New Roman" w:cs="Times New Roman"/>
          <w:sz w:val="28"/>
          <w:szCs w:val="28"/>
        </w:rPr>
        <w:t>ся</w:t>
      </w:r>
      <w:r w:rsidR="00FC1C63" w:rsidRPr="00966656">
        <w:rPr>
          <w:rFonts w:ascii="Times New Roman" w:hAnsi="Times New Roman" w:cs="Times New Roman"/>
          <w:sz w:val="28"/>
          <w:szCs w:val="28"/>
        </w:rPr>
        <w:t xml:space="preserve"> на традициях и обычаях народа посредством изучения, исследования и пропаганды. Развития творческих способностей детей через их художественную деятельность в различных</w:t>
      </w:r>
      <w:r w:rsidR="000345CE" w:rsidRPr="00966656">
        <w:rPr>
          <w:rFonts w:ascii="Times New Roman" w:hAnsi="Times New Roman" w:cs="Times New Roman"/>
          <w:sz w:val="28"/>
          <w:szCs w:val="28"/>
        </w:rPr>
        <w:t xml:space="preserve"> </w:t>
      </w:r>
      <w:r w:rsidR="00FC1C63" w:rsidRPr="00966656">
        <w:rPr>
          <w:rFonts w:ascii="Times New Roman" w:hAnsi="Times New Roman" w:cs="Times New Roman"/>
          <w:sz w:val="28"/>
          <w:szCs w:val="28"/>
        </w:rPr>
        <w:t>областях народного творчества.</w:t>
      </w:r>
    </w:p>
    <w:p w:rsidR="006431AB" w:rsidRPr="00966656" w:rsidRDefault="000345CE" w:rsidP="00031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966656">
        <w:rPr>
          <w:rFonts w:ascii="Times New Roman" w:hAnsi="Times New Roman" w:cs="Times New Roman"/>
          <w:sz w:val="28"/>
          <w:szCs w:val="28"/>
        </w:rPr>
        <w:t xml:space="preserve"> определены её целью и связаны как с познавательно-исполнит</w:t>
      </w:r>
      <w:r w:rsidR="004A68DD" w:rsidRPr="00966656">
        <w:rPr>
          <w:rFonts w:ascii="Times New Roman" w:hAnsi="Times New Roman" w:cs="Times New Roman"/>
          <w:sz w:val="28"/>
          <w:szCs w:val="28"/>
        </w:rPr>
        <w:t>ельской деятельност</w:t>
      </w:r>
      <w:r w:rsidR="006431AB" w:rsidRPr="00966656">
        <w:rPr>
          <w:rFonts w:ascii="Times New Roman" w:hAnsi="Times New Roman" w:cs="Times New Roman"/>
          <w:sz w:val="28"/>
          <w:szCs w:val="28"/>
        </w:rPr>
        <w:t>ью</w:t>
      </w:r>
      <w:r w:rsidRPr="00966656">
        <w:rPr>
          <w:rFonts w:ascii="Times New Roman" w:hAnsi="Times New Roman" w:cs="Times New Roman"/>
          <w:sz w:val="28"/>
          <w:szCs w:val="28"/>
        </w:rPr>
        <w:t>, так и с эстетической функцией фольклора:</w:t>
      </w:r>
    </w:p>
    <w:p w:rsidR="00995DB3" w:rsidRPr="00966656" w:rsidRDefault="00D76ACB" w:rsidP="006431AB">
      <w:pPr>
        <w:pStyle w:val="a3"/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="00995DB3" w:rsidRPr="00966656">
        <w:rPr>
          <w:rFonts w:ascii="Times New Roman" w:hAnsi="Times New Roman"/>
          <w:sz w:val="28"/>
          <w:szCs w:val="28"/>
        </w:rPr>
        <w:t>сформировать вокально-ансамблевые навыки;</w:t>
      </w:r>
    </w:p>
    <w:p w:rsidR="00995DB3" w:rsidRPr="00966656" w:rsidRDefault="00995DB3" w:rsidP="006431AB">
      <w:pPr>
        <w:pStyle w:val="a3"/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sz w:val="28"/>
          <w:szCs w:val="28"/>
        </w:rPr>
        <w:t>изучить историю и культуру народного творчества;</w:t>
      </w:r>
    </w:p>
    <w:p w:rsidR="00995DB3" w:rsidRPr="00966656" w:rsidRDefault="00995DB3" w:rsidP="006431AB">
      <w:pPr>
        <w:pStyle w:val="a3"/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sz w:val="28"/>
          <w:szCs w:val="28"/>
        </w:rPr>
        <w:lastRenderedPageBreak/>
        <w:t>познакомить с лучшими образцами народного творчества (вокального, хореографического, изобразительного).</w:t>
      </w:r>
    </w:p>
    <w:p w:rsidR="00995DB3" w:rsidRPr="00966656" w:rsidRDefault="00995DB3" w:rsidP="006431A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995DB3" w:rsidRPr="00966656" w:rsidRDefault="00995DB3" w:rsidP="006431AB">
      <w:pPr>
        <w:numPr>
          <w:ilvl w:val="0"/>
          <w:numId w:val="4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 xml:space="preserve">воспитать потребность общения с народной культурой; </w:t>
      </w:r>
    </w:p>
    <w:p w:rsidR="00995DB3" w:rsidRPr="00966656" w:rsidRDefault="00995DB3" w:rsidP="006431AB">
      <w:pPr>
        <w:numPr>
          <w:ilvl w:val="0"/>
          <w:numId w:val="4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>воспитать гуманистическое отношение к людям, природе, обществу</w:t>
      </w:r>
    </w:p>
    <w:p w:rsidR="00995DB3" w:rsidRPr="00966656" w:rsidRDefault="00995DB3" w:rsidP="006431AB">
      <w:pPr>
        <w:pStyle w:val="a3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>Развивающие</w:t>
      </w:r>
      <w:r w:rsidR="00FC1C63" w:rsidRPr="00966656">
        <w:rPr>
          <w:rFonts w:ascii="Times New Roman" w:hAnsi="Times New Roman"/>
          <w:b/>
          <w:sz w:val="28"/>
          <w:szCs w:val="28"/>
        </w:rPr>
        <w:t>:</w:t>
      </w:r>
    </w:p>
    <w:p w:rsidR="00995DB3" w:rsidRPr="00966656" w:rsidRDefault="00995DB3" w:rsidP="006431A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>развивать музыкальные способности;</w:t>
      </w:r>
    </w:p>
    <w:p w:rsidR="00995DB3" w:rsidRPr="00966656" w:rsidRDefault="00995DB3" w:rsidP="006431A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>развивать эстетический  вкус;</w:t>
      </w:r>
    </w:p>
    <w:p w:rsidR="00995DB3" w:rsidRPr="00966656" w:rsidRDefault="00995DB3" w:rsidP="006431A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 xml:space="preserve">развивать эмоциональную среду </w:t>
      </w:r>
      <w:r w:rsidR="00D76ACB" w:rsidRPr="00966656">
        <w:rPr>
          <w:rFonts w:ascii="Times New Roman" w:hAnsi="Times New Roman" w:cs="Times New Roman"/>
          <w:sz w:val="28"/>
          <w:szCs w:val="28"/>
        </w:rPr>
        <w:t xml:space="preserve">и </w:t>
      </w:r>
      <w:r w:rsidRPr="00966656">
        <w:rPr>
          <w:rFonts w:ascii="Times New Roman" w:hAnsi="Times New Roman" w:cs="Times New Roman"/>
          <w:sz w:val="28"/>
          <w:szCs w:val="28"/>
        </w:rPr>
        <w:t>коммуникативные                                   навыки;</w:t>
      </w:r>
    </w:p>
    <w:p w:rsidR="00995DB3" w:rsidRPr="00966656" w:rsidRDefault="00995DB3" w:rsidP="006431A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56">
        <w:rPr>
          <w:rFonts w:ascii="Times New Roman" w:hAnsi="Times New Roman" w:cs="Times New Roman"/>
          <w:sz w:val="28"/>
          <w:szCs w:val="28"/>
        </w:rPr>
        <w:t>разви</w:t>
      </w:r>
      <w:r w:rsidR="00D76ACB" w:rsidRPr="00966656">
        <w:rPr>
          <w:rFonts w:ascii="Times New Roman" w:hAnsi="Times New Roman" w:cs="Times New Roman"/>
          <w:sz w:val="28"/>
          <w:szCs w:val="28"/>
        </w:rPr>
        <w:t xml:space="preserve">ть эстетические потребности и </w:t>
      </w:r>
      <w:r w:rsidRPr="00966656">
        <w:rPr>
          <w:rFonts w:ascii="Times New Roman" w:hAnsi="Times New Roman" w:cs="Times New Roman"/>
          <w:sz w:val="28"/>
          <w:szCs w:val="28"/>
        </w:rPr>
        <w:t>творческие наклонности.</w:t>
      </w:r>
    </w:p>
    <w:p w:rsidR="006431AB" w:rsidRPr="00966656" w:rsidRDefault="006431AB" w:rsidP="00643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6431AB" w:rsidRPr="00966656" w:rsidRDefault="006431AB" w:rsidP="006431A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рассказ, беседа, выразительное чтение;</w:t>
      </w:r>
    </w:p>
    <w:p w:rsidR="006431AB" w:rsidRPr="00966656" w:rsidRDefault="006431AB" w:rsidP="006431A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наглядные – показ народных игр, демонстрация песенного материала,    презентации, видеосюжеты;</w:t>
      </w:r>
    </w:p>
    <w:p w:rsidR="006431AB" w:rsidRPr="00966656" w:rsidRDefault="006431AB" w:rsidP="006431AB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практические – апробирование народных игр, песен, показательные выступления (концерты, инсценировки).</w:t>
      </w:r>
    </w:p>
    <w:p w:rsidR="006431AB" w:rsidRPr="00966656" w:rsidRDefault="006431AB" w:rsidP="00643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</w:p>
    <w:p w:rsidR="006431AB" w:rsidRPr="00966656" w:rsidRDefault="006431AB" w:rsidP="006431AB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 на свободную или заданную тему, использование метафор, притч, сказок, увлечение творческим поиском;</w:t>
      </w:r>
    </w:p>
    <w:p w:rsidR="006431AB" w:rsidRPr="00966656" w:rsidRDefault="006431AB" w:rsidP="006431AB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групповой деятельности, творческая игра, коллективное творческое дело, творческие соревнования, конкурсы, фестивали.</w:t>
      </w:r>
    </w:p>
    <w:p w:rsidR="006431AB" w:rsidRPr="00966656" w:rsidRDefault="006431AB" w:rsidP="00643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занятий:</w:t>
      </w:r>
    </w:p>
    <w:p w:rsidR="006431AB" w:rsidRPr="00966656" w:rsidRDefault="006431AB" w:rsidP="006431AB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занятия;</w:t>
      </w:r>
    </w:p>
    <w:p w:rsidR="006431AB" w:rsidRPr="00966656" w:rsidRDefault="006431AB" w:rsidP="006431AB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инсценированные представления;</w:t>
      </w:r>
    </w:p>
    <w:p w:rsidR="006431AB" w:rsidRPr="00966656" w:rsidRDefault="006431AB" w:rsidP="006431AB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 просмотры спектаклей;</w:t>
      </w:r>
    </w:p>
    <w:p w:rsidR="006431AB" w:rsidRPr="00966656" w:rsidRDefault="006431AB" w:rsidP="006431AB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вечера;</w:t>
      </w:r>
    </w:p>
    <w:p w:rsidR="006431AB" w:rsidRPr="00966656" w:rsidRDefault="006431AB" w:rsidP="006431AB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показательные выступления;</w:t>
      </w:r>
    </w:p>
    <w:p w:rsidR="006431AB" w:rsidRPr="00966656" w:rsidRDefault="006431AB" w:rsidP="00643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которых реализуется программа:</w:t>
      </w:r>
    </w:p>
    <w:p w:rsidR="006431AB" w:rsidRPr="00966656" w:rsidRDefault="006431AB" w:rsidP="006431AB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Доступность, познавательная наглядность;</w:t>
      </w:r>
    </w:p>
    <w:p w:rsidR="006431AB" w:rsidRPr="00966656" w:rsidRDefault="006431AB" w:rsidP="006431AB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Учет возрастных особенностей;</w:t>
      </w:r>
    </w:p>
    <w:p w:rsidR="006431AB" w:rsidRPr="00966656" w:rsidRDefault="006431AB" w:rsidP="006431AB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теоретических и практических форм деятельности;</w:t>
      </w:r>
    </w:p>
    <w:p w:rsidR="006431AB" w:rsidRPr="00966656" w:rsidRDefault="006431AB" w:rsidP="006431AB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комфортность;</w:t>
      </w:r>
    </w:p>
    <w:p w:rsidR="006431AB" w:rsidRPr="00966656" w:rsidRDefault="006431AB" w:rsidP="00643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основным принципом является сочетание на занятиях двух видов деятельности: игровой и познавательной.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срок освоения общеобразовательной  общеразвивающей  программы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Программа «Родники народной культуры» рассчитана на 324 часа год.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занятий – 9 часов в неделю. 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на занятиях</w:t>
      </w:r>
      <w:r w:rsidR="00BD4321"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: ансамблевые репетиции, индивидуальные занятия;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набора детей в объединение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группу принимаются все желающие: по личному заявлению родителей или заявление оставляется на региональном </w:t>
      </w:r>
      <w:proofErr w:type="spellStart"/>
      <w:proofErr w:type="gramStart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spellEnd"/>
      <w:proofErr w:type="gram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«Навигатор».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Наполняемость в группах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: 1 группы 20 обучающихся.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программы: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концертов фольклорных коллективов города, республики;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материалов и паспортизация;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тематических недель и праздников народного календаря;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отчетные показательные выступления;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конкурсах, фестивалях, концертах, соревнованиях республиканского и всероссийского уровней.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Прогноз: 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чувства любви к русской народной культуре,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краю; формирование нравственной личности гражданина и патриота России.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программы: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BD4321"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праздников;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районных, республиканских, региональных, всероссийских  творческих конкурсах.</w:t>
      </w:r>
    </w:p>
    <w:p w:rsidR="006E46E3" w:rsidRPr="00966656" w:rsidRDefault="006E46E3" w:rsidP="00031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 усвоения программы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на обобщающих занятиях в конце каждого полугодия и на отчётном концерте коллектива в конце учебного года. Способы проверки усвоения программы: педагогическое прослушивание и наблюдение,  анализ и самоанализ выступлений.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данных занятий.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занятий предполагает развитие у обучающихся музыкально-творческих способностей через приобщение к изучению родного края и развития интереса к народным традициям, обычаям, фольклорным произведениям.</w:t>
      </w:r>
    </w:p>
    <w:p w:rsidR="006E46E3" w:rsidRPr="00966656" w:rsidRDefault="006E46E3" w:rsidP="006E46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</w:p>
    <w:p w:rsidR="006E46E3" w:rsidRPr="00966656" w:rsidRDefault="006E46E3" w:rsidP="006E46E3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обычаи признания человеческой жизни, сохранения здоровья;</w:t>
      </w:r>
    </w:p>
    <w:p w:rsidR="006E46E3" w:rsidRPr="00966656" w:rsidRDefault="006E46E3" w:rsidP="006E46E3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народное творчество: скороговорки, считалки</w:t>
      </w:r>
      <w:proofErr w:type="gramStart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пестушки</w:t>
      </w:r>
      <w:proofErr w:type="spell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,  песни, сказки;</w:t>
      </w:r>
    </w:p>
    <w:p w:rsidR="006E46E3" w:rsidRPr="00966656" w:rsidRDefault="006E46E3" w:rsidP="006E46E3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танцы, народные игры.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6E46E3" w:rsidRPr="00966656" w:rsidRDefault="006E46E3" w:rsidP="006E46E3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</w:t>
      </w:r>
      <w:proofErr w:type="gramStart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праздников;</w:t>
      </w:r>
    </w:p>
    <w:p w:rsidR="006E46E3" w:rsidRPr="00966656" w:rsidRDefault="006E46E3" w:rsidP="006E46E3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исполнять народные песни с элементами хореографии</w:t>
      </w:r>
    </w:p>
    <w:p w:rsidR="006E46E3" w:rsidRPr="00966656" w:rsidRDefault="006E46E3" w:rsidP="006E46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материалы:</w:t>
      </w:r>
    </w:p>
    <w:p w:rsidR="006E46E3" w:rsidRPr="00966656" w:rsidRDefault="006E46E3" w:rsidP="006E46E3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инвентарь для проведения</w:t>
      </w:r>
      <w:r w:rsidR="00BD4321"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русских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игр;</w:t>
      </w:r>
    </w:p>
    <w:p w:rsidR="00BD4321" w:rsidRPr="00966656" w:rsidRDefault="00BD4321" w:rsidP="00BD4321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шумовые инструменты;</w:t>
      </w:r>
    </w:p>
    <w:p w:rsidR="006E46E3" w:rsidRPr="00966656" w:rsidRDefault="006E46E3" w:rsidP="006E46E3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художественные альбомы и пособия по </w:t>
      </w:r>
      <w:r w:rsidR="00BD4321"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русской </w:t>
      </w: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культуре;</w:t>
      </w:r>
    </w:p>
    <w:p w:rsidR="006E46E3" w:rsidRPr="00966656" w:rsidRDefault="006E46E3" w:rsidP="006E46E3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слайдовые презентации, диски;</w:t>
      </w:r>
    </w:p>
    <w:p w:rsidR="00BD4321" w:rsidRPr="00966656" w:rsidRDefault="006E46E3" w:rsidP="0097163B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6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- ресурсы.</w:t>
      </w:r>
    </w:p>
    <w:p w:rsidR="00995DB3" w:rsidRPr="00A95AD7" w:rsidRDefault="00995DB3" w:rsidP="009716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b/>
          <w:sz w:val="28"/>
          <w:szCs w:val="28"/>
        </w:rPr>
        <w:t xml:space="preserve">Основные показатели эффективности </w:t>
      </w:r>
      <w:r w:rsidRPr="00A95AD7">
        <w:rPr>
          <w:rFonts w:ascii="Times New Roman" w:hAnsi="Times New Roman"/>
          <w:sz w:val="28"/>
          <w:szCs w:val="28"/>
        </w:rPr>
        <w:t>реализации данной программы:</w:t>
      </w:r>
    </w:p>
    <w:p w:rsidR="00995DB3" w:rsidRDefault="00995DB3" w:rsidP="00BD432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выс</w:t>
      </w:r>
      <w:r>
        <w:rPr>
          <w:rFonts w:ascii="Times New Roman" w:hAnsi="Times New Roman"/>
          <w:sz w:val="28"/>
          <w:szCs w:val="28"/>
        </w:rPr>
        <w:t xml:space="preserve">окий </w:t>
      </w:r>
      <w:r w:rsidRPr="00A95AD7">
        <w:rPr>
          <w:rFonts w:ascii="Times New Roman" w:hAnsi="Times New Roman"/>
          <w:sz w:val="28"/>
          <w:szCs w:val="28"/>
        </w:rPr>
        <w:t>уровень мотивации учащ</w:t>
      </w:r>
      <w:r>
        <w:rPr>
          <w:rFonts w:ascii="Times New Roman" w:hAnsi="Times New Roman"/>
          <w:sz w:val="28"/>
          <w:szCs w:val="28"/>
        </w:rPr>
        <w:t>их</w:t>
      </w:r>
      <w:r w:rsidRPr="00A95AD7">
        <w:rPr>
          <w:rFonts w:ascii="Times New Roman" w:hAnsi="Times New Roman"/>
          <w:sz w:val="28"/>
          <w:szCs w:val="28"/>
        </w:rPr>
        <w:t>ся (сохранность контингента);</w:t>
      </w:r>
    </w:p>
    <w:p w:rsidR="0097163B" w:rsidRDefault="00995DB3" w:rsidP="0097163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30E0">
        <w:rPr>
          <w:rFonts w:ascii="Times New Roman" w:hAnsi="Times New Roman"/>
          <w:sz w:val="28"/>
          <w:szCs w:val="28"/>
        </w:rPr>
        <w:t>возможность творческой самореализации учащ</w:t>
      </w:r>
      <w:r>
        <w:rPr>
          <w:rFonts w:ascii="Times New Roman" w:hAnsi="Times New Roman"/>
          <w:sz w:val="28"/>
          <w:szCs w:val="28"/>
        </w:rPr>
        <w:t>ихся</w:t>
      </w:r>
      <w:r w:rsidRPr="009530E0">
        <w:rPr>
          <w:rFonts w:ascii="Times New Roman" w:hAnsi="Times New Roman"/>
          <w:sz w:val="28"/>
          <w:szCs w:val="28"/>
        </w:rPr>
        <w:t xml:space="preserve"> – участие коллектива в творческой жизни школы, смотрах, конкурсах, фе</w:t>
      </w:r>
      <w:r>
        <w:rPr>
          <w:rFonts w:ascii="Times New Roman" w:hAnsi="Times New Roman"/>
          <w:sz w:val="28"/>
          <w:szCs w:val="28"/>
        </w:rPr>
        <w:t>стивалях, массовых мероприятиях;</w:t>
      </w:r>
    </w:p>
    <w:p w:rsidR="004A68DD" w:rsidRPr="0097163B" w:rsidRDefault="00995DB3" w:rsidP="0097163B">
      <w:pPr>
        <w:numPr>
          <w:ilvl w:val="0"/>
          <w:numId w:val="7"/>
        </w:numPr>
        <w:spacing w:after="0" w:line="360" w:lineRule="auto"/>
        <w:ind w:left="0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97163B">
        <w:rPr>
          <w:rFonts w:ascii="Times New Roman" w:hAnsi="Times New Roman"/>
          <w:sz w:val="28"/>
          <w:szCs w:val="28"/>
        </w:rPr>
        <w:lastRenderedPageBreak/>
        <w:t>уровень самочувствия, активности, настроения, уровень мотивации, эстетических потребностей, социализации учащихся (психолого-педагогическая диагностика).</w:t>
      </w:r>
    </w:p>
    <w:p w:rsidR="00B90F23" w:rsidRPr="004A68DD" w:rsidRDefault="004A68DD" w:rsidP="006431AB">
      <w:pPr>
        <w:spacing w:after="0" w:line="360" w:lineRule="auto"/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90F23" w:rsidRPr="004A68DD"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B90F23" w:rsidRPr="004A68DD" w:rsidRDefault="00B90F23" w:rsidP="006431AB">
      <w:pPr>
        <w:spacing w:after="0" w:line="360" w:lineRule="auto"/>
        <w:ind w:left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41"/>
        <w:gridCol w:w="4021"/>
        <w:gridCol w:w="2349"/>
        <w:gridCol w:w="2360"/>
      </w:tblGrid>
      <w:tr w:rsidR="00B90F23" w:rsidRPr="004A68DD" w:rsidTr="00B90F23">
        <w:tc>
          <w:tcPr>
            <w:tcW w:w="841" w:type="dxa"/>
            <w:vMerge w:val="restart"/>
          </w:tcPr>
          <w:p w:rsidR="00B90F23" w:rsidRPr="004A68DD" w:rsidRDefault="00B90F2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№ темы</w:t>
            </w:r>
          </w:p>
        </w:tc>
        <w:tc>
          <w:tcPr>
            <w:tcW w:w="4021" w:type="dxa"/>
            <w:vMerge w:val="restart"/>
          </w:tcPr>
          <w:p w:rsidR="00A140A4" w:rsidRPr="004A68DD" w:rsidRDefault="00A140A4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B90F23" w:rsidRPr="004A68DD" w:rsidRDefault="00B90F2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4709" w:type="dxa"/>
            <w:gridSpan w:val="2"/>
          </w:tcPr>
          <w:p w:rsidR="00B90F23" w:rsidRPr="004A68DD" w:rsidRDefault="00B90F2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Количество часов</w:t>
            </w:r>
          </w:p>
        </w:tc>
      </w:tr>
      <w:tr w:rsidR="00B90F23" w:rsidRPr="004A68DD" w:rsidTr="00B90F23">
        <w:tc>
          <w:tcPr>
            <w:tcW w:w="841" w:type="dxa"/>
            <w:vMerge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21" w:type="dxa"/>
            <w:vMerge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2360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Практика</w:t>
            </w:r>
          </w:p>
        </w:tc>
      </w:tr>
      <w:tr w:rsidR="00B90F23" w:rsidRPr="004A68DD" w:rsidTr="00232171">
        <w:tc>
          <w:tcPr>
            <w:tcW w:w="9571" w:type="dxa"/>
            <w:gridSpan w:val="4"/>
          </w:tcPr>
          <w:p w:rsidR="00B90F23" w:rsidRPr="004A68DD" w:rsidRDefault="00B90F23" w:rsidP="006431AB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/>
                <w:b/>
                <w:sz w:val="24"/>
                <w:szCs w:val="24"/>
              </w:rPr>
              <w:t>год обучения. Первое полугодие</w:t>
            </w:r>
          </w:p>
          <w:p w:rsidR="00A140A4" w:rsidRPr="004A68DD" w:rsidRDefault="00A140A4" w:rsidP="006431AB">
            <w:pPr>
              <w:pStyle w:val="a3"/>
              <w:spacing w:line="360" w:lineRule="auto"/>
              <w:rPr>
                <w:rStyle w:val="a5"/>
                <w:rFonts w:ascii="Times New Roman" w:hAnsi="Times New Roman"/>
                <w:bCs w:val="0"/>
                <w:i/>
                <w:sz w:val="24"/>
                <w:szCs w:val="24"/>
              </w:rPr>
            </w:pP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Вводное занятие. «Мир фольклора – мир народной мудрости». </w:t>
            </w:r>
          </w:p>
        </w:tc>
        <w:tc>
          <w:tcPr>
            <w:tcW w:w="2349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5365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B90F23" w:rsidRPr="004A68DD" w:rsidRDefault="00232171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Потешки</w:t>
            </w:r>
            <w:proofErr w:type="spellEnd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DA7F25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Пальчиковый театр. Песенный обрядовый фольклор </w:t>
            </w:r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«Семёнов день».</w:t>
            </w:r>
          </w:p>
        </w:tc>
        <w:tc>
          <w:tcPr>
            <w:tcW w:w="2349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Прибаутки. </w:t>
            </w:r>
            <w:r w:rsidR="00DA7F25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Колыбельные песни. </w:t>
            </w:r>
          </w:p>
        </w:tc>
        <w:tc>
          <w:tcPr>
            <w:tcW w:w="2349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Загадки. </w:t>
            </w:r>
            <w:r w:rsidR="00DA7F25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Скороговорки. Песенный обрядовый фольклор </w:t>
            </w:r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</w:t>
            </w:r>
            <w:proofErr w:type="spellStart"/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Осенины</w:t>
            </w:r>
            <w:proofErr w:type="spellEnd"/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2349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Небылицы. </w:t>
            </w:r>
            <w:r w:rsidR="00DA7F25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Нелепицы.</w:t>
            </w:r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Дразнилки. Считалки. Освоение песенного материала.</w:t>
            </w:r>
          </w:p>
        </w:tc>
        <w:tc>
          <w:tcPr>
            <w:tcW w:w="2349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25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B90F23" w:rsidRPr="004A68DD" w:rsidRDefault="00E208CA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Освоение песенного материала посиделок и праздник</w:t>
            </w:r>
            <w:proofErr w:type="gramStart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а«</w:t>
            </w:r>
            <w:proofErr w:type="gramEnd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Кузьминки»</w:t>
            </w:r>
          </w:p>
        </w:tc>
        <w:tc>
          <w:tcPr>
            <w:tcW w:w="2349" w:type="dxa"/>
          </w:tcPr>
          <w:p w:rsidR="00B90F23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B90F23" w:rsidRPr="004A68DD" w:rsidRDefault="00835B2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232171" w:rsidRPr="004A68DD" w:rsidTr="00232171">
        <w:tc>
          <w:tcPr>
            <w:tcW w:w="9571" w:type="dxa"/>
            <w:gridSpan w:val="4"/>
          </w:tcPr>
          <w:p w:rsidR="00232171" w:rsidRPr="004A68DD" w:rsidRDefault="00A140A4" w:rsidP="006431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2171"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обучения. Второе полугодие</w:t>
            </w:r>
          </w:p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B90F23" w:rsidRPr="004A68DD" w:rsidRDefault="00DA7F25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Сказка. Инсценировка русской народной сказки «Морозко»</w:t>
            </w:r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:rsidR="00B90F23" w:rsidRPr="004A68DD" w:rsidRDefault="00DA7F25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Заклички</w:t>
            </w:r>
            <w:proofErr w:type="spellEnd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Весенний обрядовый фольклор.</w:t>
            </w:r>
          </w:p>
        </w:tc>
        <w:tc>
          <w:tcPr>
            <w:tcW w:w="2349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021" w:type="dxa"/>
          </w:tcPr>
          <w:p w:rsidR="00B90F23" w:rsidRPr="004A68DD" w:rsidRDefault="00E208CA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Игра</w:t>
            </w:r>
            <w:r w:rsidR="00DA7F25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Масленичный обрядовый фольклор.</w:t>
            </w:r>
          </w:p>
        </w:tc>
        <w:tc>
          <w:tcPr>
            <w:tcW w:w="2349" w:type="dxa"/>
          </w:tcPr>
          <w:p w:rsidR="00B90F23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B90F2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021" w:type="dxa"/>
          </w:tcPr>
          <w:p w:rsidR="00B90F23" w:rsidRPr="004A68DD" w:rsidRDefault="00E208CA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Игра. Весенний обрядовый фольклор: «Вербное воскресение», «Пасха», «Красная горка»</w:t>
            </w:r>
          </w:p>
        </w:tc>
        <w:tc>
          <w:tcPr>
            <w:tcW w:w="2349" w:type="dxa"/>
          </w:tcPr>
          <w:p w:rsidR="00B90F23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232171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021" w:type="dxa"/>
          </w:tcPr>
          <w:p w:rsidR="00B90F23" w:rsidRPr="004A68DD" w:rsidRDefault="0067641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Весенне-летние календарные </w:t>
            </w: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обряды и праздники. Троица – Зелёные Святки.</w:t>
            </w:r>
          </w:p>
        </w:tc>
        <w:tc>
          <w:tcPr>
            <w:tcW w:w="2349" w:type="dxa"/>
          </w:tcPr>
          <w:p w:rsidR="00B90F23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0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B90F23" w:rsidRPr="004A68DD" w:rsidTr="00B90F23">
        <w:tc>
          <w:tcPr>
            <w:tcW w:w="841" w:type="dxa"/>
          </w:tcPr>
          <w:p w:rsidR="00B90F23" w:rsidRPr="004A68DD" w:rsidRDefault="00232171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21" w:type="dxa"/>
          </w:tcPr>
          <w:p w:rsidR="00B90F23" w:rsidRPr="004A68DD" w:rsidRDefault="00232171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Праздник по мотивам потешного фольклора</w:t>
            </w:r>
            <w:r w:rsidR="00E208CA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«Как за нашим за двором»</w:t>
            </w:r>
            <w:r w:rsidR="00676412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B90F23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B90F23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5365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76412" w:rsidRPr="004A68DD" w:rsidTr="00C5365C">
        <w:tc>
          <w:tcPr>
            <w:tcW w:w="4862" w:type="dxa"/>
            <w:gridSpan w:val="2"/>
            <w:vMerge w:val="restart"/>
          </w:tcPr>
          <w:p w:rsidR="00676412" w:rsidRPr="004A68DD" w:rsidRDefault="00676412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676412" w:rsidRPr="004A68DD" w:rsidRDefault="00676412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Всего</w:t>
            </w:r>
          </w:p>
        </w:tc>
        <w:tc>
          <w:tcPr>
            <w:tcW w:w="4709" w:type="dxa"/>
            <w:gridSpan w:val="2"/>
          </w:tcPr>
          <w:p w:rsidR="00676412" w:rsidRPr="004A68DD" w:rsidRDefault="00D76AC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324 часа</w:t>
            </w:r>
          </w:p>
        </w:tc>
      </w:tr>
      <w:tr w:rsidR="00676412" w:rsidRPr="004A68DD" w:rsidTr="00C5365C">
        <w:tc>
          <w:tcPr>
            <w:tcW w:w="4862" w:type="dxa"/>
            <w:gridSpan w:val="2"/>
            <w:vMerge/>
          </w:tcPr>
          <w:p w:rsidR="00676412" w:rsidRPr="004A68DD" w:rsidRDefault="0067641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676412" w:rsidRPr="004A68DD" w:rsidRDefault="0067641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676412" w:rsidRPr="004A68DD" w:rsidRDefault="0067641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37" w:rsidRPr="004A68DD" w:rsidTr="00C5365C">
        <w:tc>
          <w:tcPr>
            <w:tcW w:w="9571" w:type="dxa"/>
            <w:gridSpan w:val="4"/>
          </w:tcPr>
          <w:p w:rsidR="00D50C37" w:rsidRPr="004A68DD" w:rsidRDefault="00D50C37" w:rsidP="006431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обучения. Первое полугодие</w:t>
            </w:r>
          </w:p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D50C37" w:rsidRPr="004A68DD" w:rsidRDefault="00B778ED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Фольклорный т</w:t>
            </w:r>
            <w:r w:rsidR="00D50C37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еатр.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Народная драма.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50C37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Кукольный театр.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Театр Петрушки.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D50C37" w:rsidRPr="004A68DD" w:rsidRDefault="00851D1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Городские увеселения.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851D1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4A68DD" w:rsidRPr="004A68DD" w:rsidTr="00B90F23">
        <w:tc>
          <w:tcPr>
            <w:tcW w:w="841" w:type="dxa"/>
          </w:tcPr>
          <w:p w:rsidR="004A68DD" w:rsidRPr="004A68DD" w:rsidRDefault="004A68DD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21" w:type="dxa"/>
          </w:tcPr>
          <w:p w:rsidR="004A68DD" w:rsidRPr="004A68DD" w:rsidRDefault="004A68DD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4A68DD" w:rsidRPr="004A68DD" w:rsidRDefault="004A68D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A68DD" w:rsidRPr="004A68DD" w:rsidRDefault="004A68D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37" w:rsidRPr="004A68DD" w:rsidTr="00C5365C">
        <w:tc>
          <w:tcPr>
            <w:tcW w:w="9571" w:type="dxa"/>
            <w:gridSpan w:val="4"/>
          </w:tcPr>
          <w:p w:rsidR="00D50C37" w:rsidRPr="004A68DD" w:rsidRDefault="00D50C37" w:rsidP="006431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обучения. Второе полугодие</w:t>
            </w:r>
          </w:p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D50C37" w:rsidRPr="004A68DD" w:rsidRDefault="00D50C37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Скоморошьи утехи.</w:t>
            </w:r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851D1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D50C37" w:rsidRPr="004A68DD" w:rsidRDefault="005F4EB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Мед</w:t>
            </w:r>
            <w:r w:rsidR="00D50C37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вежья потеха.</w:t>
            </w:r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Освоение песенного материала.</w:t>
            </w:r>
          </w:p>
        </w:tc>
        <w:tc>
          <w:tcPr>
            <w:tcW w:w="2349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0C37" w:rsidRPr="004A68DD" w:rsidRDefault="00851D1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C5365C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.Театрализованное представление «В гостях у сказки»</w:t>
            </w:r>
          </w:p>
        </w:tc>
        <w:tc>
          <w:tcPr>
            <w:tcW w:w="2349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D50C37" w:rsidRPr="004A68DD" w:rsidRDefault="00851D1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C5365C" w:rsidRPr="004A68DD" w:rsidTr="00B90F23">
        <w:tc>
          <w:tcPr>
            <w:tcW w:w="841" w:type="dxa"/>
          </w:tcPr>
          <w:p w:rsidR="00C5365C" w:rsidRPr="004A68DD" w:rsidRDefault="00C5365C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021" w:type="dxa"/>
          </w:tcPr>
          <w:p w:rsidR="00C5365C" w:rsidRPr="004A68DD" w:rsidRDefault="00C5365C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Итоговое занятие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«Петрушка»</w:t>
            </w:r>
          </w:p>
        </w:tc>
        <w:tc>
          <w:tcPr>
            <w:tcW w:w="2349" w:type="dxa"/>
          </w:tcPr>
          <w:p w:rsidR="00C5365C" w:rsidRPr="004A68DD" w:rsidRDefault="00851D1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C5365C" w:rsidRPr="004A68DD" w:rsidRDefault="00851D1D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C5365C">
        <w:tc>
          <w:tcPr>
            <w:tcW w:w="4862" w:type="dxa"/>
            <w:gridSpan w:val="2"/>
            <w:vMerge w:val="restart"/>
          </w:tcPr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Всего</w:t>
            </w:r>
          </w:p>
        </w:tc>
        <w:tc>
          <w:tcPr>
            <w:tcW w:w="4709" w:type="dxa"/>
            <w:gridSpan w:val="2"/>
          </w:tcPr>
          <w:p w:rsidR="00A140A4" w:rsidRPr="004A68DD" w:rsidRDefault="00D76AC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324</w:t>
            </w:r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часа</w:t>
            </w:r>
          </w:p>
        </w:tc>
      </w:tr>
      <w:tr w:rsidR="00A140A4" w:rsidRPr="004A68DD" w:rsidTr="00C5365C">
        <w:tc>
          <w:tcPr>
            <w:tcW w:w="4862" w:type="dxa"/>
            <w:gridSpan w:val="2"/>
            <w:vMerge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140A4" w:rsidRPr="004A68DD" w:rsidTr="00C5365C">
        <w:tc>
          <w:tcPr>
            <w:tcW w:w="9571" w:type="dxa"/>
            <w:gridSpan w:val="4"/>
          </w:tcPr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обучения. Первое полугодие</w:t>
            </w:r>
          </w:p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50C37" w:rsidRPr="004A68DD" w:rsidTr="00B90F23">
        <w:tc>
          <w:tcPr>
            <w:tcW w:w="841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D50C37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2349" w:type="dxa"/>
          </w:tcPr>
          <w:p w:rsidR="00D50C37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50C37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1" w:type="dxa"/>
          </w:tcPr>
          <w:p w:rsidR="00A140A4" w:rsidRPr="004A68DD" w:rsidRDefault="00D76ACB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Календарный обрядовый песенный фольклор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Жнивные</w:t>
            </w:r>
            <w:proofErr w:type="spellEnd"/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песни.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Вечёрочные</w:t>
            </w:r>
            <w:proofErr w:type="spellEnd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песни. Обучение игре на шумовых инструментах.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Колядки. Святочные песнопения. Подблюдные гадания.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C5365C">
        <w:tc>
          <w:tcPr>
            <w:tcW w:w="9571" w:type="dxa"/>
            <w:gridSpan w:val="4"/>
          </w:tcPr>
          <w:p w:rsidR="00A140A4" w:rsidRPr="004A68DD" w:rsidRDefault="00A140A4" w:rsidP="006431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8DD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обучения. Второе полугодие</w:t>
            </w:r>
          </w:p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Масленичные песни</w:t>
            </w:r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Элементы народной </w:t>
            </w:r>
            <w:proofErr w:type="spellStart"/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хореографии.Хороводы</w:t>
            </w:r>
            <w:proofErr w:type="spellEnd"/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A140A4" w:rsidRPr="004A68DD" w:rsidRDefault="005F4EB2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Игровые</w:t>
            </w:r>
            <w:r w:rsidR="00A140A4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песни. </w:t>
            </w:r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Элементы народной хореографии. Кадриль.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A140A4" w:rsidRPr="004A68DD" w:rsidRDefault="004F28AB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Песни </w:t>
            </w:r>
            <w:proofErr w:type="spellStart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весенне</w:t>
            </w:r>
            <w:proofErr w:type="spellEnd"/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летнего календарного цикла. Троица – Зелёные Святки.</w:t>
            </w:r>
          </w:p>
        </w:tc>
        <w:tc>
          <w:tcPr>
            <w:tcW w:w="2349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</w:tr>
      <w:tr w:rsidR="00A140A4" w:rsidRPr="004A68DD" w:rsidTr="00B90F23">
        <w:tc>
          <w:tcPr>
            <w:tcW w:w="841" w:type="dxa"/>
          </w:tcPr>
          <w:p w:rsidR="00A140A4" w:rsidRPr="004A68DD" w:rsidRDefault="004F28AB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:rsidR="004F28AB" w:rsidRPr="004A68DD" w:rsidRDefault="004F28AB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Театрализованное  </w:t>
            </w:r>
          </w:p>
          <w:p w:rsidR="00A140A4" w:rsidRPr="004A68DD" w:rsidRDefault="004F28AB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представление «Ну-ка кумушки, мы покумимся» </w:t>
            </w:r>
          </w:p>
        </w:tc>
        <w:tc>
          <w:tcPr>
            <w:tcW w:w="2349" w:type="dxa"/>
          </w:tcPr>
          <w:p w:rsidR="00A140A4" w:rsidRPr="004A68DD" w:rsidRDefault="00A140A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A140A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4F28AB"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094504" w:rsidRPr="004A68DD" w:rsidTr="00B90F23">
        <w:tc>
          <w:tcPr>
            <w:tcW w:w="841" w:type="dxa"/>
          </w:tcPr>
          <w:p w:rsidR="00094504" w:rsidRPr="004A68DD" w:rsidRDefault="00FC1C63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021" w:type="dxa"/>
          </w:tcPr>
          <w:p w:rsidR="00094504" w:rsidRPr="004A68DD" w:rsidRDefault="00FC1C63" w:rsidP="006431AB">
            <w:pPr>
              <w:spacing w:line="36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Итоговое занятие.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Отчетный концерт</w:t>
            </w:r>
          </w:p>
        </w:tc>
        <w:tc>
          <w:tcPr>
            <w:tcW w:w="2349" w:type="dxa"/>
          </w:tcPr>
          <w:p w:rsidR="00094504" w:rsidRPr="004A68DD" w:rsidRDefault="00094504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094504" w:rsidRPr="004A68DD" w:rsidRDefault="00FC1C63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</w:tr>
      <w:tr w:rsidR="004F28AB" w:rsidRPr="004A68DD" w:rsidTr="00C5365C">
        <w:tc>
          <w:tcPr>
            <w:tcW w:w="4862" w:type="dxa"/>
            <w:gridSpan w:val="2"/>
            <w:vMerge w:val="restart"/>
          </w:tcPr>
          <w:p w:rsidR="004F28AB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</w:p>
          <w:p w:rsidR="004F28AB" w:rsidRPr="004A68DD" w:rsidRDefault="004F28A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4A68DD">
              <w:rPr>
                <w:rStyle w:val="a5"/>
                <w:rFonts w:ascii="Times New Roman" w:hAnsi="Times New Roman" w:cs="Times New Roman"/>
                <w:bCs w:val="0"/>
                <w:i/>
                <w:sz w:val="24"/>
                <w:szCs w:val="24"/>
              </w:rPr>
              <w:t>Всего</w:t>
            </w:r>
          </w:p>
        </w:tc>
        <w:tc>
          <w:tcPr>
            <w:tcW w:w="4709" w:type="dxa"/>
            <w:gridSpan w:val="2"/>
          </w:tcPr>
          <w:p w:rsidR="004F28AB" w:rsidRPr="004A68DD" w:rsidRDefault="00D76ACB" w:rsidP="006431AB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324 часа</w:t>
            </w:r>
          </w:p>
        </w:tc>
      </w:tr>
      <w:tr w:rsidR="004F28AB" w:rsidRPr="004A68DD" w:rsidTr="00C5365C">
        <w:tc>
          <w:tcPr>
            <w:tcW w:w="4862" w:type="dxa"/>
            <w:gridSpan w:val="2"/>
            <w:vMerge/>
          </w:tcPr>
          <w:p w:rsidR="004F28AB" w:rsidRPr="004A68DD" w:rsidRDefault="004F28AB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4F28AB" w:rsidRPr="004A68DD" w:rsidRDefault="004F28AB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F28AB" w:rsidRPr="004A68DD" w:rsidRDefault="004F28AB" w:rsidP="006431AB">
            <w:pPr>
              <w:spacing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90F23" w:rsidRPr="00B90F23" w:rsidRDefault="00B90F23" w:rsidP="006431AB">
      <w:pPr>
        <w:spacing w:after="0" w:line="360" w:lineRule="auto"/>
        <w:contextualSpacing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D2740B" w:rsidRPr="006431AB" w:rsidRDefault="00D2740B" w:rsidP="006431AB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2740B">
        <w:rPr>
          <w:rFonts w:ascii="Times New Roman" w:eastAsia="Calibri" w:hAnsi="Times New Roman"/>
          <w:b/>
          <w:sz w:val="28"/>
          <w:szCs w:val="28"/>
        </w:rPr>
        <w:t>Содержание программы</w:t>
      </w:r>
    </w:p>
    <w:p w:rsidR="00D2740B" w:rsidRPr="00B778ED" w:rsidRDefault="00D2740B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78ED">
        <w:rPr>
          <w:rFonts w:ascii="Times New Roman" w:eastAsia="Calibri" w:hAnsi="Times New Roman" w:cs="Times New Roman"/>
          <w:b/>
          <w:i/>
          <w:sz w:val="28"/>
          <w:szCs w:val="28"/>
        </w:rPr>
        <w:t>Первый год обучения (</w:t>
      </w:r>
      <w:r w:rsidR="00D76ACB">
        <w:rPr>
          <w:rFonts w:ascii="Times New Roman" w:eastAsia="Calibri" w:hAnsi="Times New Roman" w:cs="Times New Roman"/>
          <w:b/>
          <w:i/>
          <w:sz w:val="28"/>
          <w:szCs w:val="28"/>
        </w:rPr>
        <w:t>324 часа</w:t>
      </w:r>
      <w:r w:rsidRPr="00B778ED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D2740B" w:rsidRPr="00D2740B" w:rsidRDefault="00D2740B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Основными видами деятельности на первом этапе занятий являются: слушание – восприятие, игры (музыкальные и словесные) и пение. Это начало этнографического образования. Ребенку необходимо слышать хорошие, добрые, доступные песни, так как способность ребёнка воспринимать, запечатлевать информацию (в данном случае интонационный строй мелодии, содержательность и выразительность речи) просто огромна, и не использовать её – значит упустить редкую возможность,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предоставленную самой природой.</w:t>
      </w:r>
    </w:p>
    <w:p w:rsidR="00D2740B" w:rsidRPr="00D2740B" w:rsidRDefault="00D2740B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Песенный материал несложен по образности, по мелодическому и ритмическому строю. Певческая установка: закрепление навыков правильного положения корпуса, головы, плеч, рук и ног при пении стоя, сидя.</w:t>
      </w:r>
    </w:p>
    <w:p w:rsidR="00D2740B" w:rsidRPr="00D2740B" w:rsidRDefault="00D2740B" w:rsidP="006431A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40B" w:rsidRPr="00D2740B" w:rsidRDefault="00D2740B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Этнографический подтекст программы подразумевает кропотливую работу педагога по знакомству с жанрами: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пестушки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, прибаутки,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, считалки и т.д. это и первое знакомство с народным календарём (встреча осени, Рождество,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колядование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, Масленица, встреча весны) и его тесная связь с жизнью и трудом. Важно осознание ребёнком причастности к такому доброму, мудрому миру, несущему радость через близкие образы зверей и птиц, через встречу с родной русской природой, народной песней.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1.Введение. Мир фольклора. Специфика детского фольклора.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Теория. Знакомство с предметом; мир фольклора – мир народной мудрости; особенности народного пения; простейшие исполнительские навыки.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Практика. Развитие певческих навыков: упражнения на дыхание, звукообразование, ритм, пение в унисон по методике Е. Назаровой. Освоени</w:t>
      </w:r>
      <w:r w:rsidR="00CE08CC">
        <w:rPr>
          <w:rFonts w:ascii="Times New Roman" w:eastAsia="Calibri" w:hAnsi="Times New Roman" w:cs="Times New Roman"/>
          <w:sz w:val="28"/>
          <w:szCs w:val="28"/>
        </w:rPr>
        <w:t>е песенного материала.</w:t>
      </w: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2. Потешный фолькл</w:t>
      </w:r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>ор как часть детского фольклора, пальчиковый театр.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>Потешки</w:t>
      </w:r>
      <w:proofErr w:type="spellEnd"/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Теория.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как один из видов народного творчества, их назначения.</w:t>
      </w:r>
      <w:r w:rsidR="00CE08CC">
        <w:rPr>
          <w:rFonts w:ascii="Times New Roman" w:eastAsia="Calibri" w:hAnsi="Times New Roman" w:cs="Times New Roman"/>
          <w:sz w:val="28"/>
          <w:szCs w:val="28"/>
        </w:rPr>
        <w:t xml:space="preserve"> Пальчиковый театр – один из простейших видов народного театра.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Практика. Разучивание слов, работа над выразительным исполнением. Освоен</w:t>
      </w:r>
      <w:r w:rsidR="00CE08CC">
        <w:rPr>
          <w:rFonts w:ascii="Times New Roman" w:eastAsia="Calibri" w:hAnsi="Times New Roman" w:cs="Times New Roman"/>
          <w:sz w:val="28"/>
          <w:szCs w:val="28"/>
        </w:rPr>
        <w:t>ие песенного материала</w:t>
      </w: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08CC">
        <w:rPr>
          <w:rFonts w:ascii="Times New Roman" w:eastAsia="Calibri" w:hAnsi="Times New Roman" w:cs="Times New Roman"/>
          <w:sz w:val="28"/>
          <w:szCs w:val="28"/>
        </w:rPr>
        <w:t>Работа над представлением «Репка».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>.Прибаутки.</w:t>
      </w:r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 Колыбельные песни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Теория. Прибаутки</w:t>
      </w:r>
      <w:r w:rsidR="00CE08CC">
        <w:rPr>
          <w:rFonts w:ascii="Times New Roman" w:eastAsia="Calibri" w:hAnsi="Times New Roman" w:cs="Times New Roman"/>
          <w:sz w:val="28"/>
          <w:szCs w:val="28"/>
        </w:rPr>
        <w:t xml:space="preserve"> и Колыбельные песни</w:t>
      </w: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как жанр фольклора, их место в жизни детей.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Практика. Разучивание слов и мелодий прибауток. Освоение песенного ма</w:t>
      </w:r>
      <w:r w:rsidR="00CE08CC">
        <w:rPr>
          <w:rFonts w:ascii="Times New Roman" w:eastAsia="Calibri" w:hAnsi="Times New Roman" w:cs="Times New Roman"/>
          <w:sz w:val="28"/>
          <w:szCs w:val="28"/>
        </w:rPr>
        <w:t>териала – колыбельные песни.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. Загадки. </w:t>
      </w:r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>Скороговорки. Обряд – «</w:t>
      </w:r>
      <w:proofErr w:type="spellStart"/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>Осенины</w:t>
      </w:r>
      <w:proofErr w:type="spellEnd"/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Теория. Загадка как вид фольклора, ее назначение и место в жизни детей.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Практика. Разучивание загадок, изготовление книжек – малышек с загадками; проведение конкурса на самую интересную музыкальную загадку; сочинение загадок. </w:t>
      </w:r>
      <w:r w:rsidR="00CE08CC" w:rsidRPr="00D2740B">
        <w:rPr>
          <w:rFonts w:ascii="Times New Roman" w:eastAsia="Calibri" w:hAnsi="Times New Roman" w:cs="Times New Roman"/>
          <w:sz w:val="28"/>
          <w:szCs w:val="28"/>
        </w:rPr>
        <w:t xml:space="preserve">Разучивание музыкальных скороговорок. </w:t>
      </w:r>
      <w:r w:rsidRPr="00D2740B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="00CE08CC">
        <w:rPr>
          <w:rFonts w:ascii="Times New Roman" w:eastAsia="Calibri" w:hAnsi="Times New Roman" w:cs="Times New Roman"/>
          <w:sz w:val="28"/>
          <w:szCs w:val="28"/>
        </w:rPr>
        <w:t xml:space="preserve"> песенного материала. Инсценировка обряда «</w:t>
      </w:r>
      <w:proofErr w:type="spellStart"/>
      <w:r w:rsidR="00CE08CC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="00CE08C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. Небылицы. </w:t>
      </w:r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>Нелепицы. Дразнилки. Считалки.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Теория. Небылицы как вид творчества, их назначение; особенности данного вида творчества. </w:t>
      </w:r>
      <w:r w:rsidR="00CE0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Практ</w:t>
      </w:r>
      <w:r w:rsidR="00CE08CC">
        <w:rPr>
          <w:rFonts w:ascii="Times New Roman" w:eastAsia="Calibri" w:hAnsi="Times New Roman" w:cs="Times New Roman"/>
          <w:sz w:val="28"/>
          <w:szCs w:val="28"/>
        </w:rPr>
        <w:t xml:space="preserve">ика. Разучивание песен- небылиц, дразнилок, считалок - </w:t>
      </w: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их обыгрывание. </w:t>
      </w:r>
    </w:p>
    <w:p w:rsidR="00CE08CC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E08CC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 Освоение песенного материала посиделок и праздника Кузьминки.</w:t>
      </w:r>
    </w:p>
    <w:p w:rsidR="00CE08CC" w:rsidRDefault="00CE08CC" w:rsidP="006431A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Кузьминки – один из самых ярких праздников осеннего календаря.</w:t>
      </w:r>
    </w:p>
    <w:p w:rsidR="00EA0F15" w:rsidRDefault="00CE08CC" w:rsidP="006431A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Практика. </w:t>
      </w:r>
      <w:r w:rsidR="00D2740B" w:rsidRPr="00D27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="00EA0F15">
        <w:rPr>
          <w:rFonts w:ascii="Times New Roman" w:eastAsia="Calibri" w:hAnsi="Times New Roman" w:cs="Times New Roman"/>
          <w:sz w:val="28"/>
          <w:szCs w:val="28"/>
        </w:rPr>
        <w:t xml:space="preserve"> обрядовых песен и их обыгрывание.</w:t>
      </w:r>
    </w:p>
    <w:p w:rsidR="00EA0F15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8.Сказка</w:t>
      </w:r>
      <w:r w:rsidR="005F4EB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 Что такое сказка. Виды сказок – бытующих в русском фольклоре.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Инсценировка русской народной сказки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разучивание песен.</w:t>
      </w:r>
    </w:p>
    <w:p w:rsidR="00EA0F15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9.Заклички. Весенний обрядовый фольклор.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Теория. Весенний праздничный цикл.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один из самых ярких песенных жанров весеннего календаря.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Разучивание песенного фольклора.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10. Игра</w:t>
      </w:r>
      <w:r w:rsidR="00D2740B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F4EB2">
        <w:rPr>
          <w:rFonts w:ascii="Times New Roman" w:eastAsia="Calibri" w:hAnsi="Times New Roman" w:cs="Times New Roman"/>
          <w:i/>
          <w:sz w:val="28"/>
          <w:szCs w:val="28"/>
        </w:rPr>
        <w:t>Весенний обрядовый фольклор. «Вербное воскресение», «Пасха», «Красная горка»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Теория. Виды игр, воплощение художественного образа в драматическом действии; обрядовые игры, соответствие игр календарному годовому кругу; музыкальные припевы в играх, их особенности. 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Практика.  Разучивание игр; работа над выразительным исполнением. Освоение свадебного, масленичного репертуара, вес</w:t>
      </w:r>
      <w:r w:rsidR="00EA0F15">
        <w:rPr>
          <w:rFonts w:ascii="Times New Roman" w:eastAsia="Calibri" w:hAnsi="Times New Roman" w:cs="Times New Roman"/>
          <w:sz w:val="28"/>
          <w:szCs w:val="28"/>
        </w:rPr>
        <w:t>нянок и реализация его в рамках постановки обряда «Красная горка»</w:t>
      </w:r>
    </w:p>
    <w:p w:rsidR="00D2740B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11.Весенне – летние календарные обряды и праздники. Троица – Зелёные Святки.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Теория. Весенне-летние календарные обряды и праздники.</w:t>
      </w:r>
    </w:p>
    <w:p w:rsidR="00EA0F15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Практика. Разучивание песенного материала. </w:t>
      </w:r>
    </w:p>
    <w:p w:rsidR="00EA0F15" w:rsidRPr="005F4EB2" w:rsidRDefault="00EA0F15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12.Праздник по мотивам потешного фольклора «Как за нашим за двором»</w:t>
      </w:r>
    </w:p>
    <w:p w:rsidR="00D2740B" w:rsidRPr="00EA0F15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0F15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репертуар 1-го года обучения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Потешки</w:t>
      </w:r>
      <w:proofErr w:type="spellEnd"/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«Три-та-та, вышла кошка…», «Идет коза рогатая», «Солнышко-ведрышк</w:t>
      </w:r>
      <w:r w:rsidR="00EA0F15">
        <w:rPr>
          <w:rFonts w:ascii="Times New Roman" w:eastAsia="Calibri" w:hAnsi="Times New Roman" w:cs="Times New Roman"/>
          <w:sz w:val="28"/>
          <w:szCs w:val="28"/>
        </w:rPr>
        <w:t>о», «Вот коровушка, буренушка».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Прибаутки: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«Стучит, бренчит по улице», «Федул, что губы надул», «Здорово, кума», «Ты видел моего теленочка?», «Куда, кум, идешь?»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Загадки: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«Летом вырастают, а осенью опадают», «Лежал, лежал, да в реку побежал», «Дед в шубу одет, наружу мех», «Бородой трясет, лыко дерет, а лаптей не плетет» и др.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Небылицы: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Чики-чики-чиколочки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«Таракан дрова рубил», «Как петух в печи пироги печет», «По синю морю корабль бежит», «Ехала деревня мимо мужика», «Ай, чу-чу», «А где это видано», «Вы послушайте, ребята».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Дразнилки: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Резорок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с вершок», «Флор», «Ваня едет на быке», «Антошка»,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Алеша-белеша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Ванюша-рамок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«Ерема-Ерема».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Скороговорки: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 «Бобры», «Улетели у Маруси», «Стали - ковали»,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Веники-помелики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«Хитрая сорока», «Краб крабу сделал грабли», «Сел сокол на колокол».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>Считалки:</w:t>
      </w:r>
    </w:p>
    <w:p w:rsidR="00D2740B" w:rsidRP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Первадан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другодан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», «Ты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куковка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, я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куковка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«Кошка учится считать», «Возьму из кадушек»,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Трынцы-брынцы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«Шла коза по мостику», «Я сказала»,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Спиря-Спиридон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740B" w:rsidRPr="005F4EB2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Игры: </w:t>
      </w:r>
    </w:p>
    <w:p w:rsidR="00D2740B" w:rsidRDefault="00D2740B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«Грачи летят», «Дед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Сысой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Козынька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 xml:space="preserve">», «В перстни», «Девочка и медведь», «Лиса в норку», «Почта», «В птицы», «В кувшинчики», «Горшки», «Закуски», «Лапта», «Олень», «Редька», «Сидит Дрема», «Пошла коза по лесу», «Колпачок», «Гори, гори 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гарко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D2740B">
        <w:rPr>
          <w:rFonts w:ascii="Times New Roman" w:eastAsia="Calibri" w:hAnsi="Times New Roman" w:cs="Times New Roman"/>
          <w:sz w:val="28"/>
          <w:szCs w:val="28"/>
        </w:rPr>
        <w:t>Костромушка</w:t>
      </w:r>
      <w:proofErr w:type="spellEnd"/>
      <w:r w:rsidRPr="00D2740B">
        <w:rPr>
          <w:rFonts w:ascii="Times New Roman" w:eastAsia="Calibri" w:hAnsi="Times New Roman" w:cs="Times New Roman"/>
          <w:sz w:val="28"/>
          <w:szCs w:val="28"/>
        </w:rPr>
        <w:t>, Кострома».</w:t>
      </w:r>
    </w:p>
    <w:p w:rsidR="00B778ED" w:rsidRP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Второй </w:t>
      </w:r>
      <w:r w:rsidR="00851D1D">
        <w:rPr>
          <w:rFonts w:ascii="Times New Roman" w:eastAsia="Calibri" w:hAnsi="Times New Roman" w:cs="Times New Roman"/>
          <w:b/>
          <w:i/>
          <w:sz w:val="28"/>
          <w:szCs w:val="28"/>
        </w:rPr>
        <w:t>год обучения (3</w:t>
      </w:r>
      <w:r w:rsidRPr="00B778ED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851D1D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B778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часа)</w:t>
      </w:r>
    </w:p>
    <w:p w:rsidR="00B778ED" w:rsidRPr="00B778ED" w:rsidRDefault="00B778ED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На этом этапе продолжается воспитание чуткого отношения к окружающему миру. Дети знакомятся с народным театром. Музыкальный материал программы второго этапа подобран в соответствии с указанными темами и возрастными особенностями детей. Он более развёрнут (по сравнению с программой первого этапа). Следует обратить внимание детей на жанры фольклорных песен: лирические, плясовые, шуточные, игровые. </w:t>
      </w:r>
    </w:p>
    <w:p w:rsidR="00B778ED" w:rsidRPr="00B778ED" w:rsidRDefault="00B778ED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 Тематика песен становится разнообразнее, мелодическая и ритмическая структуры насыщеннее. Важное внимание уделяется выработке точного интонирования и речевого посыла звука (народная манера пения), по принципу «поём, как говорим», – звонко, естественно, без напряжения.</w:t>
      </w:r>
    </w:p>
    <w:p w:rsidR="00B778ED" w:rsidRPr="00B778ED" w:rsidRDefault="00B778ED" w:rsidP="006431A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 Проводится работа по развитию индивидуальных качеств личности ребёнка, способствуя его творческому самовыражению, путём исполнения в музыкально-фольклорных играх и праздниках ролей разных персонажей.</w:t>
      </w:r>
    </w:p>
    <w:p w:rsidR="00B778ED" w:rsidRPr="005F4EB2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1. Фольклорный театр. Освоение песенного репертуара</w:t>
      </w:r>
    </w:p>
    <w:p w:rsidR="00B778ED" w:rsidRP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>Теория.  Расширение круга представлений учащихся о русском фольклоре. Понятие «Народный театр», разнообразные формы народного театра. Начальные понятия о закрепленном (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нотированном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) традиционном песенном материале и его вариантах. </w:t>
      </w:r>
    </w:p>
    <w:p w:rsidR="00B778ED" w:rsidRP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>Практика. Совершенствование коллективных и индивидуальных форм исполнения; упражнения на дыхание, работа над особенностью подачи фольклорного звука; работа над дикцией.</w:t>
      </w:r>
    </w:p>
    <w:p w:rsidR="00B778ED" w:rsidRPr="005F4EB2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2. Народная драма. Освоение песенного материала.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Понятие народная драма, фольклорная драма. Классификация.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Разучивание песенного материала и его инсценировка.</w:t>
      </w:r>
    </w:p>
    <w:p w:rsidR="00B778ED" w:rsidRPr="005F4EB2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3.Кукольный театр.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Теория. Что такое кукольный театр. Классификация.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Инсценировка песенного материала.</w:t>
      </w:r>
    </w:p>
    <w:p w:rsidR="00B778ED" w:rsidRPr="005F4EB2" w:rsidRDefault="005F4EB2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4.Театр П</w:t>
      </w:r>
      <w:r w:rsidR="00B778ED" w:rsidRPr="005F4EB2">
        <w:rPr>
          <w:rFonts w:ascii="Times New Roman" w:eastAsia="Calibri" w:hAnsi="Times New Roman" w:cs="Times New Roman"/>
          <w:i/>
          <w:sz w:val="28"/>
          <w:szCs w:val="28"/>
        </w:rPr>
        <w:t xml:space="preserve">етрушки. 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Теория. История. </w:t>
      </w:r>
      <w:r w:rsidR="000C3604">
        <w:rPr>
          <w:rFonts w:ascii="Times New Roman" w:eastAsia="Calibri" w:hAnsi="Times New Roman" w:cs="Times New Roman"/>
          <w:sz w:val="28"/>
          <w:szCs w:val="28"/>
        </w:rPr>
        <w:t>«Любимец» народа!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Инсценировка песенного материала с участием Петрушки.</w:t>
      </w:r>
    </w:p>
    <w:p w:rsidR="000C3604" w:rsidRPr="005F4EB2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5.Городские увеселения.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Разновидности и классификации уличных гуляний.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Изучение и инсценировка песенного материала.</w:t>
      </w:r>
    </w:p>
    <w:p w:rsidR="000C3604" w:rsidRPr="005F4EB2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6.Скоморошные утехи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Кто такие скоморохи?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Инсценировка песенного репертуара. Театрализованное представление городских увеселений с участием театра петрушки и скоморохов.</w:t>
      </w:r>
    </w:p>
    <w:p w:rsidR="000C3604" w:rsidRPr="005F4EB2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7.Медвежья потеха.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Медвежья потеха – одна из древнейших форм развлечения в России.</w:t>
      </w:r>
    </w:p>
    <w:p w:rsid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Разучивание песенного материала.</w:t>
      </w:r>
    </w:p>
    <w:p w:rsidR="00B778ED" w:rsidRPr="00C5699E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8.Театрализованное представление «В гостях у сказки».</w:t>
      </w:r>
    </w:p>
    <w:p w:rsidR="00B778ED" w:rsidRPr="000C3604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3604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репертуар 2-го года обучения</w:t>
      </w:r>
    </w:p>
    <w:p w:rsidR="00B778ED" w:rsidRDefault="00B778ED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Тень-тень-потетень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>», «Ле</w:t>
      </w:r>
      <w:r w:rsidR="000C3604">
        <w:rPr>
          <w:rFonts w:ascii="Times New Roman" w:eastAsia="Calibri" w:hAnsi="Times New Roman" w:cs="Times New Roman"/>
          <w:sz w:val="28"/>
          <w:szCs w:val="28"/>
        </w:rPr>
        <w:t>жал воробей»</w:t>
      </w:r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, «Как по реченьке 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утенушка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 плывет», «Как у бабушки козел», «А я по лугу», «Долговязый журавель», «Пошла млада за водой», «Во кузнице», «Как за нашим за двором», «Было у матушки много детей», «Ой, вставала я 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ранешенько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», «Савка и Гришка», «Покажи-ка, 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воробейко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Тили-бом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тили-бом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 xml:space="preserve"> загорелся кошкин дом», «Комарик», «Две уточки», «Война грибов», «Как на горке калина», «При народе в хороводе», Воронежские частушки (слушание), «</w:t>
      </w:r>
      <w:proofErr w:type="spellStart"/>
      <w:r w:rsidRPr="00B778ED">
        <w:rPr>
          <w:rFonts w:ascii="Times New Roman" w:eastAsia="Calibri" w:hAnsi="Times New Roman" w:cs="Times New Roman"/>
          <w:sz w:val="28"/>
          <w:szCs w:val="28"/>
        </w:rPr>
        <w:t>Верба-вербочка</w:t>
      </w:r>
      <w:proofErr w:type="spellEnd"/>
      <w:r w:rsidRPr="00B778ED">
        <w:rPr>
          <w:rFonts w:ascii="Times New Roman" w:eastAsia="Calibri" w:hAnsi="Times New Roman" w:cs="Times New Roman"/>
          <w:sz w:val="28"/>
          <w:szCs w:val="28"/>
        </w:rPr>
        <w:t>», «Уж как я свою коровушку люблю», «Как у бабушки козел», «Летели две птички», «Шёл козёл дорогою…»</w:t>
      </w:r>
    </w:p>
    <w:p w:rsidR="000C3604" w:rsidRPr="000C3604" w:rsidRDefault="00851D1D" w:rsidP="006431A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Третий год обучения (3</w:t>
      </w:r>
      <w:r w:rsidR="000C3604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0C36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часа).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Программа 3 года обучения содержит обширный этнографический и музыкальный материал и направлена на интенсивное освоение фольклорных </w:t>
      </w:r>
      <w:r w:rsidRPr="000C36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традиций. Углубляются сведения о народном календаре, обрядах, связанных с ним. В программе третьего года обучения понятия: «Рождество, святочное веселье,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колядование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и ряженье. Масленица, проводы зимы, встреча весн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прилёт птиц, Пасха, Троица». </w:t>
      </w: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Огромное внимание уделяется региональному материалу, выделяются его особенности, серьёзное внимание уделяется детскому пению, выработке певческих навыков (светлый, «полётный» звук, точное интонирование, мягкая атака звука, правильное дыхание, артикуляция).</w:t>
      </w:r>
    </w:p>
    <w:p w:rsidR="000C3604" w:rsidRPr="005F4EB2" w:rsidRDefault="005F4EB2" w:rsidP="006431AB">
      <w:pPr>
        <w:pStyle w:val="a3"/>
        <w:spacing w:after="0" w:line="360" w:lineRule="auto"/>
        <w:ind w:left="0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1.</w:t>
      </w:r>
      <w:r w:rsidR="000C3604" w:rsidRPr="005F4EB2">
        <w:rPr>
          <w:rFonts w:ascii="Times New Roman" w:eastAsia="Calibri" w:hAnsi="Times New Roman"/>
          <w:i/>
          <w:sz w:val="28"/>
          <w:szCs w:val="28"/>
        </w:rPr>
        <w:t xml:space="preserve">Введение. Календарный обрядовый песенный фольклор. </w:t>
      </w:r>
    </w:p>
    <w:p w:rsidR="000C3604" w:rsidRPr="005F4EB2" w:rsidRDefault="000C3604" w:rsidP="006431A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F4EB2">
        <w:rPr>
          <w:rFonts w:ascii="Times New Roman" w:eastAsia="Calibri" w:hAnsi="Times New Roman"/>
          <w:sz w:val="28"/>
          <w:szCs w:val="28"/>
        </w:rPr>
        <w:t xml:space="preserve">Теория. Освоение нотной грамоты; звукоряд; составление из звуков е, </w:t>
      </w:r>
      <w:proofErr w:type="spellStart"/>
      <w:r w:rsidRPr="005F4EB2">
        <w:rPr>
          <w:rFonts w:ascii="Times New Roman" w:eastAsia="Calibri" w:hAnsi="Times New Roman"/>
          <w:sz w:val="28"/>
          <w:szCs w:val="28"/>
        </w:rPr>
        <w:t>ле</w:t>
      </w:r>
      <w:proofErr w:type="spellEnd"/>
      <w:r w:rsidRPr="005F4EB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F4EB2">
        <w:rPr>
          <w:rFonts w:ascii="Times New Roman" w:eastAsia="Calibri" w:hAnsi="Times New Roman"/>
          <w:sz w:val="28"/>
          <w:szCs w:val="28"/>
        </w:rPr>
        <w:t>ви</w:t>
      </w:r>
      <w:proofErr w:type="spellEnd"/>
      <w:r w:rsidRPr="005F4EB2">
        <w:rPr>
          <w:rFonts w:ascii="Times New Roman" w:eastAsia="Calibri" w:hAnsi="Times New Roman"/>
          <w:sz w:val="28"/>
          <w:szCs w:val="28"/>
        </w:rPr>
        <w:t xml:space="preserve">, на, </w:t>
      </w:r>
      <w:proofErr w:type="spellStart"/>
      <w:r w:rsidRPr="005F4EB2">
        <w:rPr>
          <w:rFonts w:ascii="Times New Roman" w:eastAsia="Calibri" w:hAnsi="Times New Roman"/>
          <w:sz w:val="28"/>
          <w:szCs w:val="28"/>
        </w:rPr>
        <w:t>зо</w:t>
      </w:r>
      <w:proofErr w:type="spellEnd"/>
      <w:r w:rsidRPr="005F4EB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5F4EB2">
        <w:rPr>
          <w:rFonts w:ascii="Times New Roman" w:eastAsia="Calibri" w:hAnsi="Times New Roman"/>
          <w:sz w:val="28"/>
          <w:szCs w:val="28"/>
        </w:rPr>
        <w:t>ра</w:t>
      </w:r>
      <w:proofErr w:type="spellEnd"/>
      <w:r w:rsidRPr="005F4EB2">
        <w:rPr>
          <w:rFonts w:ascii="Times New Roman" w:eastAsia="Calibri" w:hAnsi="Times New Roman"/>
          <w:sz w:val="28"/>
          <w:szCs w:val="28"/>
        </w:rPr>
        <w:t xml:space="preserve"> различных последовательностей</w:t>
      </w:r>
      <w:r w:rsidR="005F4EB2">
        <w:rPr>
          <w:rFonts w:ascii="Times New Roman" w:eastAsia="Calibri" w:hAnsi="Times New Roman"/>
          <w:sz w:val="28"/>
          <w:szCs w:val="28"/>
        </w:rPr>
        <w:t>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Практика. Активизация исполнения коллективных и индивидуальных форм песнопения: упражнение в двухголосном исполнении песен.</w:t>
      </w:r>
    </w:p>
    <w:p w:rsidR="000C3604" w:rsidRPr="005F4EB2" w:rsidRDefault="005F4EB2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0C3604" w:rsidRPr="005F4EB2">
        <w:rPr>
          <w:rFonts w:ascii="Times New Roman" w:eastAsia="Calibri" w:hAnsi="Times New Roman" w:cs="Times New Roman"/>
          <w:i/>
          <w:sz w:val="28"/>
          <w:szCs w:val="28"/>
        </w:rPr>
        <w:t>Жнивные песни.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Теория. Древнее происхождение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жнивных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песен, припевок, сопровождающих физический труд и помогающих ему. Мужские, женские и детские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жнивные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песни. Организующая роль ритма в процессе труда. Эстетическое отношение к труду, его идеализация в фольклоре. Разновидности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жнивных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песен.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Практика.  Разучивание слов и мелодий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жнивных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песен, трудовых песен русского народа; их выразительное исполнение. Театрализация праздника «Жниво».</w:t>
      </w:r>
    </w:p>
    <w:p w:rsidR="000C3604" w:rsidRPr="005F4EB2" w:rsidRDefault="005F4EB2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4EB2">
        <w:rPr>
          <w:rFonts w:ascii="Times New Roman" w:eastAsia="Calibri" w:hAnsi="Times New Roman" w:cs="Times New Roman"/>
          <w:i/>
          <w:sz w:val="28"/>
          <w:szCs w:val="28"/>
        </w:rPr>
        <w:t>3.Вечёрочные песни.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5F4EB2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="005F4EB2">
        <w:rPr>
          <w:rFonts w:ascii="Times New Roman" w:eastAsia="Calibri" w:hAnsi="Times New Roman" w:cs="Times New Roman"/>
          <w:sz w:val="28"/>
          <w:szCs w:val="28"/>
        </w:rPr>
        <w:t>Вечёрочные</w:t>
      </w:r>
      <w:proofErr w:type="spellEnd"/>
      <w:r w:rsidR="005F4EB2">
        <w:rPr>
          <w:rFonts w:ascii="Times New Roman" w:eastAsia="Calibri" w:hAnsi="Times New Roman" w:cs="Times New Roman"/>
          <w:sz w:val="28"/>
          <w:szCs w:val="28"/>
        </w:rPr>
        <w:t xml:space="preserve"> песни </w:t>
      </w: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их назначение и виды.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Практика.  Разучивание слов и мелодий. Работа над выразительным исполнением.</w:t>
      </w:r>
    </w:p>
    <w:p w:rsidR="000C3604" w:rsidRPr="00244D7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</w:rPr>
        <w:t>4.</w:t>
      </w:r>
      <w:r w:rsidR="000C3604" w:rsidRPr="00244D74">
        <w:rPr>
          <w:rFonts w:ascii="Times New Roman" w:eastAsia="Calibri" w:hAnsi="Times New Roman" w:cs="Times New Roman"/>
          <w:i/>
          <w:sz w:val="28"/>
          <w:szCs w:val="28"/>
        </w:rPr>
        <w:t>Колядки.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Теория.  Разнообразие жанров колядок: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щедровки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овсени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таусени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усени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, величальные,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виноградья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, подблюдные. Образное содержание, народная символика. Лаконизм формы и поэтичность содержания. Узкий диапазон-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трихордовые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lastRenderedPageBreak/>
        <w:t>Практика.  Разучивание слов и мелодий колядок, пение «а капелла» и с музыкальным сопровождением. Игра на простейших музыкальных инструментах. Разыгрывание обряда «коляда».</w:t>
      </w:r>
    </w:p>
    <w:p w:rsidR="000C3604" w:rsidRPr="00244D7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</w:rPr>
        <w:t>5.</w:t>
      </w:r>
      <w:r w:rsidR="000C3604" w:rsidRPr="00244D74">
        <w:rPr>
          <w:rFonts w:ascii="Times New Roman" w:eastAsia="Calibri" w:hAnsi="Times New Roman" w:cs="Times New Roman"/>
          <w:i/>
          <w:sz w:val="28"/>
          <w:szCs w:val="28"/>
        </w:rPr>
        <w:t xml:space="preserve"> Масленичные песни.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Теория. Древнее происхождение масленичных песен. Архаические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. Характерные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ритмоформулы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масленичных песен. Особенности исполнения, ладовая окраска.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Практика. Разучивание слов и мелодий. Работа над выразительным исполнением. </w:t>
      </w:r>
      <w:r w:rsidR="00244D74" w:rsidRPr="000C3604">
        <w:rPr>
          <w:rFonts w:ascii="Times New Roman" w:eastAsia="Calibri" w:hAnsi="Times New Roman" w:cs="Times New Roman"/>
          <w:sz w:val="28"/>
          <w:szCs w:val="28"/>
        </w:rPr>
        <w:t>Виды хороводов.</w:t>
      </w:r>
    </w:p>
    <w:p w:rsidR="000C3604" w:rsidRPr="00244D7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</w:rPr>
        <w:t>6. Игровые песни. Кадрили.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Теория.  Древнее происхождение хороводов. Синкретизм жанра. Тематика игровых песен.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Практика.  Разучивание слов, мелодий и движений в игровых песнях. Работа над выразительным исполнением.</w:t>
      </w:r>
    </w:p>
    <w:p w:rsidR="00244D74" w:rsidRPr="00244D7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</w:rPr>
        <w:t>7.Песни весенне-летнего календарного цикла. Троица – Зелёные Святки.</w:t>
      </w:r>
    </w:p>
    <w:p w:rsidR="000C360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Теория. Весенне-летние календарные обряды и праздники.</w:t>
      </w:r>
    </w:p>
    <w:p w:rsidR="00244D74" w:rsidRPr="000C3604" w:rsidRDefault="00244D7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Практика. Инсценировка обряда Троица. Разучивание песенного материала.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4D74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репертуар 3 - го года обучения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>Жнивные</w:t>
      </w:r>
      <w:proofErr w:type="spellEnd"/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песни: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«Соловейко», «Уж мы сеяли ленок», «Жниво мое, жниво», «А мы просо сеяли», «Ты взойди, солнце красное», «Уродись-ка, горох», «Тяни холсты», «Завиваем бороду».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Заклички</w:t>
      </w:r>
      <w:proofErr w:type="spellEnd"/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: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«Жаворонки», «Ой, кулики», «Весна идет», «Солнышко-ведрышко», «Гори-гори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гарко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«Дождик-дождик», «Осень – осень в гости просит» и др.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Колядки: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Коляда-маляда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Куры-рябые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», «Хожу гуляю по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нову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городу», «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Овсень-овсень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Таусень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», «Рождество», «Сею-вею,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посеваю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Усень-Усень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«Уж я золото хороню», «Перстни», «Ты матушка моя».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Масленичные песни: </w:t>
      </w:r>
    </w:p>
    <w:p w:rsidR="000C3604" w:rsidRPr="000C360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«Уж мы Масленицу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дожидали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», «Скоро масленка придет», «Как на Масленой неделе», «Пришла Масленая неделя», «Мы давно блинов не ели», «Ты прощай, прощай наша Масленица».</w:t>
      </w:r>
    </w:p>
    <w:p w:rsidR="000C3604" w:rsidRPr="00244D74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44D7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Игровые песни. </w:t>
      </w:r>
    </w:p>
    <w:p w:rsidR="00B778ED" w:rsidRPr="00D2740B" w:rsidRDefault="000C3604" w:rsidP="00643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04">
        <w:rPr>
          <w:rFonts w:ascii="Times New Roman" w:eastAsia="Calibri" w:hAnsi="Times New Roman" w:cs="Times New Roman"/>
          <w:sz w:val="28"/>
          <w:szCs w:val="28"/>
        </w:rPr>
        <w:t>«Пойду ль я, выйду ль я», «Вдоль по улице», «Как во поле было поле», «Уж я золото хороню», «Пошла млада за водой», «</w:t>
      </w:r>
      <w:proofErr w:type="gramStart"/>
      <w:r w:rsidRPr="000C360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0C3604">
        <w:rPr>
          <w:rFonts w:ascii="Times New Roman" w:eastAsia="Calibri" w:hAnsi="Times New Roman" w:cs="Times New Roman"/>
          <w:sz w:val="28"/>
          <w:szCs w:val="28"/>
        </w:rPr>
        <w:t xml:space="preserve"> саду ли, в огороде», «Походить бы мне по травкам», «Как по травкам по муравкам», «Под </w:t>
      </w:r>
      <w:proofErr w:type="spellStart"/>
      <w:r w:rsidRPr="000C3604">
        <w:rPr>
          <w:rFonts w:ascii="Times New Roman" w:eastAsia="Calibri" w:hAnsi="Times New Roman" w:cs="Times New Roman"/>
          <w:sz w:val="28"/>
          <w:szCs w:val="28"/>
        </w:rPr>
        <w:t>яблонью</w:t>
      </w:r>
      <w:proofErr w:type="spellEnd"/>
      <w:r w:rsidRPr="000C3604">
        <w:rPr>
          <w:rFonts w:ascii="Times New Roman" w:eastAsia="Calibri" w:hAnsi="Times New Roman" w:cs="Times New Roman"/>
          <w:sz w:val="28"/>
          <w:szCs w:val="28"/>
        </w:rPr>
        <w:t>, под кудрявою», «Ой, вы кумушки мои, подруженьки», «Ой, сеяли девки лен», «Как по речке по Казанке», «Выходили красны девицы».</w:t>
      </w:r>
    </w:p>
    <w:p w:rsidR="00A56747" w:rsidRPr="00D2740B" w:rsidRDefault="00A56747" w:rsidP="009666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40B">
        <w:rPr>
          <w:rFonts w:ascii="Times New Roman" w:eastAsia="Calibri" w:hAnsi="Times New Roman" w:cs="Times New Roman"/>
          <w:b/>
          <w:sz w:val="28"/>
          <w:szCs w:val="28"/>
        </w:rPr>
        <w:t>Методическое оснащение программы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Основной метод – фольклорный театр, включающий в се</w:t>
      </w:r>
      <w:r w:rsidRPr="00D2740B">
        <w:rPr>
          <w:rFonts w:ascii="Times New Roman" w:hAnsi="Times New Roman" w:cs="Times New Roman"/>
          <w:sz w:val="28"/>
          <w:szCs w:val="28"/>
        </w:rPr>
        <w:t xml:space="preserve">бя несколько </w:t>
      </w:r>
      <w:r w:rsidRPr="00D2740B">
        <w:rPr>
          <w:rFonts w:ascii="Times New Roman" w:eastAsia="Calibri" w:hAnsi="Times New Roman" w:cs="Times New Roman"/>
          <w:sz w:val="28"/>
          <w:szCs w:val="28"/>
        </w:rPr>
        <w:t>направлений: знакомство с народной художественной культурой русского народа, формирование вокально-хоровых навыков, обучение основам народной хореографии, знакомство с народным инструментарием, постановка и проведение календарных обрядов и праздников</w:t>
      </w:r>
      <w:r w:rsidRPr="00D2740B">
        <w:rPr>
          <w:rFonts w:ascii="Times New Roman" w:hAnsi="Times New Roman" w:cs="Times New Roman"/>
          <w:sz w:val="28"/>
          <w:szCs w:val="28"/>
        </w:rPr>
        <w:t>.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hAnsi="Times New Roman" w:cs="Times New Roman"/>
          <w:sz w:val="28"/>
          <w:szCs w:val="28"/>
        </w:rPr>
        <w:t>1.</w:t>
      </w:r>
      <w:r w:rsidRPr="00D2740B">
        <w:rPr>
          <w:rFonts w:ascii="Times New Roman" w:eastAsia="Calibri" w:hAnsi="Times New Roman" w:cs="Times New Roman"/>
          <w:sz w:val="28"/>
          <w:szCs w:val="28"/>
        </w:rPr>
        <w:t>Знакомство с народной художественной культурой русского народа.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Народная художественная культура является частью художественной культуры общества. Она развивается под влиянием принятых и утвердившихся в данном обществе художественных норм, ценностей и идеалов. Спецификой народной художественной культуры является то, что она воплощает в себе традиции (то есть устойчивые формы жизни народа, отражающие особенности его национального характера и национальных образов мира).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В каждом современном обществе, как правило, сосуществует и взаимодействует множество различных национально-культурных и национально-художественных традиций. Так, в художественной культуре России, где проживают представители около 130 этносов, созданы условия для сохранения и развития самобытных народных художественных культур каждого из них.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Народная художественная культура - древнейший пласт отечественного культурного наследия. Ее корни уходят в традиции и обычаи восточнославянских племен, проживавших на территории нашей страны. Главной частью этой культуры являются произведения народного художественного творчества (песни, сказки, танцы и т.д.). В старину они передавались от поколения к поколению в бесписьменной форме ("из уст в уста"), и поэтому все время изменялись (варьировались). 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До сих пор одна и та же народная песня в разных областях России может звучать по-разному. Имена авторов таких произведений установить невозможно, ведь они созданы коллективным творчеством народа.</w:t>
      </w:r>
    </w:p>
    <w:p w:rsidR="00A56747" w:rsidRPr="00D2740B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Народная художественная культура складывалась на Руси как культура быта, развивалась во всех слоях общества, имея много общего в крестьянской, купеческой, боярской и княжеской среде. В изучение и распространение традиций народной художественной культуры важный вклад внесли в XIX - начале XX в. представители творческой интеллигенции, русского дворянства и других сословий.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40B">
        <w:rPr>
          <w:rFonts w:ascii="Times New Roman" w:eastAsia="Calibri" w:hAnsi="Times New Roman" w:cs="Times New Roman"/>
          <w:sz w:val="28"/>
          <w:szCs w:val="28"/>
        </w:rPr>
        <w:t>Наряду с русской на</w:t>
      </w:r>
      <w:r w:rsidRPr="00A95AD7">
        <w:rPr>
          <w:rFonts w:ascii="Times New Roman" w:eastAsia="Calibri" w:hAnsi="Times New Roman" w:cs="Times New Roman"/>
          <w:sz w:val="28"/>
          <w:szCs w:val="28"/>
        </w:rPr>
        <w:t>родной художественной культурой в России с давних пор существуют художественные культуры многих других народов. В нашем многонациональном государстве проживает сейчас более 120 народов, и каждый из них имеет равные права на сохранение и развитие своих национально-культурных традиций и обычаев.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Народная художественная культура - более широкое понятие, чем народное художественное творчество.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Народное художественное творчество включает в себя совокупность художественных произведений различных видов и жанров, созданных народом на основе его самобытных традиций, а также своеобразные формы и способы художественно-творческой деятельности.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Процесс и результаты народного художественного творчества неразрывно связаны с представлениями того или иного народа о мире, с особенностями его национального характера и творческих устремлений.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>Народная художественная культура в России более 10 веков развивается во взаимосвязи с церковным искусством, которое основано на православной вере, христианском вероучении и неотделимо от библейских образов н сюжетов. Хотя церковное искусство пришло на Русь из Византии, его развитие происходило во взаимосвязи с отечественными национально-культурными традициями, с народным художественным творчеством.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В современной России получила распространение не только православная вера, но и другие религии, каждая из которых связана с соответствующими ей явлениями искусства.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Еще один важнейший исторический пласт отечественной художественной культуры, неразрывно связанный с народной художественной культурой - светская художественная культура (культура светского общества, просвещенных слоев населения). С XVIII в. она развивалась под влиянием западноевропейского искусства (оперного, театрального и т.д.) и в связи с реформами Петра I.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В светской художественной культуре возникли новые, не встречавшиеся в древнерусской народной художественной культуре, формы художественной жизни (балы, оперные, театральные и балетные спектакли, симфонические концерты и т.д.) Вместе с тем, западноевропейские традиции, перенесенные на отечественную почву, заметно изменились под влиянием особенностей нашей культуры.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Большую роль в развитии традиций народной художественной культуры, различных видов и жанров народного творчества сыграло русское классическое искусство. Как известно, многие русские композиторы-классики собирали и обрабатывали народные песни, создавали оперы, балеты и другие произведения по мотивам русских народных сказок, былин, древнеславянских мифов. Среди них композиторы П.И. Чайковский, Н.А. Римский-Корсаков, И.Ф. Стравинский, художники В. Васнецов, Врубель, Кустодиев и многие другие.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народная художественная культура - сложное и многогранное явление, не ограниченное крестьянским фольклором. Помимо традиционных для того или иного народа видов и форм художественной деятельности и ее результатов</w:t>
      </w:r>
      <w:r w:rsidR="00076815">
        <w:rPr>
          <w:rFonts w:ascii="Times New Roman" w:eastAsia="Calibri" w:hAnsi="Times New Roman" w:cs="Times New Roman"/>
          <w:sz w:val="28"/>
          <w:szCs w:val="28"/>
        </w:rPr>
        <w:t xml:space="preserve"> (сказок, песен, танцев и т.д.)</w:t>
      </w:r>
      <w:r w:rsidRPr="00A95AD7">
        <w:rPr>
          <w:rFonts w:ascii="Times New Roman" w:eastAsia="Calibri" w:hAnsi="Times New Roman" w:cs="Times New Roman"/>
          <w:sz w:val="28"/>
          <w:szCs w:val="28"/>
        </w:rPr>
        <w:t>, народная художественная культура включает систему воплощенных в художественных образах базовых духовно-нравственных ценностей и идеалов того или иного народа, отражает его мировоззрение и миропонимание.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Народная художественная культура включает также сложившиеся в том или ином этносе и передающиеся от поколения к поколению формы и способы создания, сохранения и распространения художественных ценностей, формы бытования произведений народного творчества.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Народная художественная культура имеет древние истоки и прекрасные традиции, которые необходимо сохранять и развивать в современном мире, сберегая тем самым самое дорогое, что есть у человечества - мудрость народную, чистоту помыслов и духовную красоту.</w:t>
      </w:r>
    </w:p>
    <w:p w:rsidR="00A56747" w:rsidRPr="00966656" w:rsidRDefault="00A56747" w:rsidP="009666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>Формирование вокально-хоровых навыков</w:t>
      </w:r>
    </w:p>
    <w:p w:rsidR="00A56747" w:rsidRPr="00A95AD7" w:rsidRDefault="00A56747" w:rsidP="006431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Большинство молодых специалистов начинают творческий путь с детских коллективов, но эта деятельность требует определенных знаний и навыков. Работа с детьми сложна, но тем не менее интересна.  Нынешнее поколение детей растет в условиях отсутствия старинной песенной традиции. Переселение людей из деревни в город непременно отразилось на русской песенной традиции. Произошло отчуждение от традиций, но истинный интерес к возрождению культуры наблюдается повсеместно.  В таких условиях руководитель фольклорного ансамбля – единственный источник информации, поэтому он должен быть высокообразованным человеком, владеть методами работы, знать специфику детского коллектива. Как правило, дети, желающие петь в фольклорном ансамбле, не имеют творческим навыков; в таком случае перед руководителем стоит очень сложная задача – научить петь каждого участника, работать над техникой речи и воспитывать навыки ансамблевого пения. Решением этих проблем занимаются многие </w:t>
      </w: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специалисты. Среди них особенно интересны работы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Л.В.Шаминой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Н.К.Мешко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Г.Науменко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>, Куприяновой.</w:t>
      </w:r>
    </w:p>
    <w:p w:rsidR="00A56747" w:rsidRPr="00A95AD7" w:rsidRDefault="0097163B" w:rsidP="0097163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56747" w:rsidRPr="00A95AD7">
        <w:rPr>
          <w:rFonts w:ascii="Times New Roman" w:eastAsia="Calibri" w:hAnsi="Times New Roman" w:cs="Times New Roman"/>
          <w:sz w:val="28"/>
          <w:szCs w:val="28"/>
        </w:rPr>
        <w:t>Вокально-хоровая работа в детском ансамбле проводится в соответствии с психофизиологическими особенностями детей разных возрастных групп, каждая из которых имеет свои отличительные черты в механизме голосообразования. Организуя детский фольклорный ансамбль, руководитель должен обязательно учитывать эти особенности, придерживаться однородности возрастного состава коллектива. Наибольший результат дает работа с таким детским фольклорным ансамблем, который развивается в ходе регулярных занятий, на протяжении многих лет, охватывая все периоды роста детей, начиная с младшего возраста и кончая старшей возрастной группой. Ребята, прошедшие такую школу  пения, на всю жизнь сохраняют любовь к нему и часто продолжают свои певческие занятия во взрослой самодеятельности.</w:t>
      </w:r>
    </w:p>
    <w:p w:rsidR="00A56747" w:rsidRPr="00A95AD7" w:rsidRDefault="00A56747" w:rsidP="006431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Знание свойств детского голоса, особенностей строения и развития певческого аппарата у детей поможет руководителю правильно наладить вокально-хоровые занятия. Весь певческий процесс должен корректироваться физическими возможностями детей и особенностями детской психики.</w:t>
      </w:r>
    </w:p>
    <w:p w:rsidR="00A56747" w:rsidRPr="00A95AD7" w:rsidRDefault="00A56747" w:rsidP="006431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AD7">
        <w:rPr>
          <w:rFonts w:ascii="Times New Roman" w:eastAsia="Calibri" w:hAnsi="Times New Roman" w:cs="Times New Roman"/>
          <w:b/>
          <w:sz w:val="28"/>
          <w:szCs w:val="28"/>
        </w:rPr>
        <w:t>Рассмотрим некоторые типичные недостатки:</w:t>
      </w:r>
    </w:p>
    <w:p w:rsidR="00A56747" w:rsidRPr="00A95AD7" w:rsidRDefault="00A56747" w:rsidP="006431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Вокально-неподготовленные ребята при пении неровно дышат, они словно захлебываются дыханием, поднимая при этом плечи. Такое поверхностное, ключичное дыхание неблагоприятно отражается и на звуки, и на организме ребенка. Чтобы ликвидировать этот недостаток, надо сосредоточить внимание детей на диафрагме, просить их взять дыхание  «в пояс», спокойно вдохнув через рот и нос одновременно, плечи при этом спокойно опущены. Словом, перенести внимание на работу мышц живота. </w:t>
      </w:r>
    </w:p>
    <w:p w:rsidR="00A56747" w:rsidRPr="00A95AD7" w:rsidRDefault="00A56747" w:rsidP="006431A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Подражая взрослым, дети часто стараются громко петь. Они уверены, что громкое пение равнозначно красивому. Надо объяснить им, что качество голоса складывается из разных понятий: тембра, диапазона, ровности звука, техники владения голосом. Процесс пения дожжен протекать осмысленно. </w:t>
      </w: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>Нельзя разрешать детям кричать, надо научить их петь «на опоре» ровным, непрерывным звуком, тянуть его как можно дольше, без перенапряжения организма. Так же как и взрослых, следует тренировать на вокальных упражнениях, цель которых – развитие голоса и навыков пения.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Основные качества детского голоса – легкость и звонкость, связанные с возрастными особенностями человеческого организма естественны по своей природе. Об этом всегда необходимо помнить и стремиться сохранить эту специфическую черту звучания детского голоса.</w:t>
      </w:r>
      <w:r w:rsidRPr="00A95A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3.</w:t>
      </w:r>
      <w:r w:rsidRPr="00A95AD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95AD7">
        <w:rPr>
          <w:rFonts w:ascii="Times New Roman" w:eastAsia="Calibri" w:hAnsi="Times New Roman" w:cs="Times New Roman"/>
          <w:sz w:val="28"/>
          <w:szCs w:val="28"/>
        </w:rPr>
        <w:t>Важный момент в разговорном вокале – «разговорность» пения. Петь так, как говоришь, - один из принципов народного исполнения. Дикция должна быть чрезвычайно отчетливой, с таким произнесением гласных и согласных, как и в разговорной речи. Добиваясь от юных певцов четкой и ясной дикции, активной артикуляции, следует обратиться к специальным упражнениям.</w:t>
      </w:r>
    </w:p>
    <w:p w:rsidR="00A56747" w:rsidRPr="00A95AD7" w:rsidRDefault="00A56747" w:rsidP="006431AB">
      <w:pPr>
        <w:numPr>
          <w:ilvl w:val="0"/>
          <w:numId w:val="12"/>
        </w:numPr>
        <w:tabs>
          <w:tab w:val="num" w:pos="1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Проговорив песенную фразу в разговорной манере, произнося слова естественно, свободно, без напряжения мышц лица и гортани.</w:t>
      </w:r>
    </w:p>
    <w:p w:rsidR="00A56747" w:rsidRPr="00A95AD7" w:rsidRDefault="00A56747" w:rsidP="006431AB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Произносить песенную фразу нараспев в два-три раза медленнее, следя за артикуляцией рта, соответственно разговорному типу произношения.</w:t>
      </w:r>
    </w:p>
    <w:p w:rsidR="00A56747" w:rsidRPr="00A95AD7" w:rsidRDefault="00A56747" w:rsidP="006431AB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Произносить ту же фразу нараспев на одной ноте в ритме песни, следя за разговорным, идущим от слова посылом звука.</w:t>
      </w:r>
    </w:p>
    <w:p w:rsidR="00A56747" w:rsidRPr="00A95AD7" w:rsidRDefault="00A56747" w:rsidP="006431AB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Петь мелодию песни, сохраняя разговорный посыл звука.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Добиваясь четкой дикции, можно использовать способ произношения слов и отдельных слогов так, как они поются. Этот способ заключается в перенесении согласных с конца слога к следующему слогу.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4. Одна из самых серьезных певческих задач при обучении детей народному пению – выработка единой манеры пения у всех певцов хорового коллектива.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Пение в народной манере доступно каждому, для чего нужно научиться петь просто и естественно. Звук и народной манере должен быть светлый </w:t>
      </w: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>яркий и легкий, с очень незначительной вибрацией. Нельзя углублять и прикрывать его, петь резким, крикливым или глубоким звуком.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Создать хор из певцов, поющих в единой, родственной манере, легче в сельской местности, где дети уже с раннего возраста начинают петь так, как поют старшие.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Но как быть с городскими детьми? Ведь у городских детей могут быть не только разные певческие навыки, но и отсутствовать определенные слуховые представления о манере пения. Как часто строй, ансамбль, тембровое звучание хора страдают от пестроты вокальной манеры его участников! Только единое звукообразование обеспечивает тембровый и звуковой ансамбль, способствует хорошему строю.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Какими приемами добиваться единой манеры пения? Прежде всего руководитель сам должен отчетливо представлять, какую именно манеру, стилистику песенного фольклора будет осваивать коллектив. Обычно это местный говор и манера пения. Для народных ансамблей и хоров, создающихся в крупных городах, нужно найти единые областные традиции пения и говора и опираться в своей работе только на них. В то же время нельзя искусствен менять говор, если он существует в детской среде, в детском фольклорном интонировании, так как это естественный способ выражения их разговорной и певческой речи.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Все вокальные навыки – дикция, дыхание, манера пения, отработанные на занятиях по певческому воспитанию детей, - в конечном итоге дадут результат, которые позволят овладеть сольным, ансамблевым и хоровым народным пением.</w:t>
      </w:r>
    </w:p>
    <w:p w:rsidR="00A56747" w:rsidRPr="00966656" w:rsidRDefault="00A56747" w:rsidP="009666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>Обучение основам народной хореографии</w:t>
      </w:r>
      <w:r w:rsidRPr="00966656">
        <w:rPr>
          <w:rFonts w:ascii="Times New Roman" w:hAnsi="Times New Roman"/>
          <w:sz w:val="28"/>
          <w:szCs w:val="28"/>
        </w:rPr>
        <w:t xml:space="preserve"> 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При обучении народной хореографии наряду с соблюдением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этапности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>, значительная роль принадлежит формированию навыков синкретичного исполнения – важной особенности русской народной традиционной культуры (хороводы, частушки, плясовые песни, кадрили, игры требуют синтеза пения и танца).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>Первый этап – освоение азов ритмики, элементов народного танца, народных игр с музыкальным сопровождением.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Второй этап - учение и исполнение народных танцев (хороводов, кадрилей). Продолжение начатой на первом этапе работы по развитию актерского мастерства на игровом фольклорном материале. Один из важных факторов работы на этом этапе обучения – использование минимума танцевальных элементов при максимуме возможности их сочетаний.</w:t>
      </w:r>
    </w:p>
    <w:p w:rsidR="00A56747" w:rsidRPr="00966656" w:rsidRDefault="00A56747" w:rsidP="009666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 xml:space="preserve">Знакомство с </w:t>
      </w:r>
      <w:r w:rsidR="00966656">
        <w:rPr>
          <w:rFonts w:ascii="Times New Roman" w:hAnsi="Times New Roman"/>
          <w:b/>
          <w:sz w:val="28"/>
          <w:szCs w:val="28"/>
        </w:rPr>
        <w:t xml:space="preserve"> русскими </w:t>
      </w:r>
      <w:r w:rsidRPr="00966656">
        <w:rPr>
          <w:rFonts w:ascii="Times New Roman" w:hAnsi="Times New Roman"/>
          <w:b/>
          <w:sz w:val="28"/>
          <w:szCs w:val="28"/>
        </w:rPr>
        <w:t>народным</w:t>
      </w:r>
      <w:r w:rsidR="0097163B" w:rsidRPr="00966656">
        <w:rPr>
          <w:rFonts w:ascii="Times New Roman" w:hAnsi="Times New Roman"/>
          <w:b/>
          <w:sz w:val="28"/>
          <w:szCs w:val="28"/>
        </w:rPr>
        <w:t>и инструментами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 на детских шумовых инструментах - одна из самых доступных форм ознакомления ребенка с миром музыки. Музыка всегда (наряду с движением, речью и игрушками) являлась необходимым условием общего развития детей. Игра на детских шумовых инструментах-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Шумовые инструменты делятся на две группы: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Важнейшая особенность работы с детскими элементарными музыкальными инструментами -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практической работы. 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В результа</w:t>
      </w:r>
      <w:r w:rsidR="00EC002F">
        <w:rPr>
          <w:rFonts w:ascii="Times New Roman" w:eastAsia="Calibri" w:hAnsi="Times New Roman" w:cs="Times New Roman"/>
          <w:sz w:val="28"/>
          <w:szCs w:val="28"/>
        </w:rPr>
        <w:t>т</w:t>
      </w:r>
      <w:r w:rsidRPr="00A95AD7">
        <w:rPr>
          <w:rFonts w:ascii="Times New Roman" w:eastAsia="Calibri" w:hAnsi="Times New Roman" w:cs="Times New Roman"/>
          <w:sz w:val="28"/>
          <w:szCs w:val="28"/>
        </w:rPr>
        <w:t>е занятий у детей формируется устойчивый интерес к</w:t>
      </w:r>
      <w:r w:rsidR="00EC002F">
        <w:rPr>
          <w:rFonts w:ascii="Times New Roman" w:eastAsia="Calibri" w:hAnsi="Times New Roman" w:cs="Times New Roman"/>
          <w:sz w:val="28"/>
          <w:szCs w:val="28"/>
        </w:rPr>
        <w:t xml:space="preserve"> инструментальному </w:t>
      </w:r>
      <w:proofErr w:type="spellStart"/>
      <w:r w:rsidR="00EC002F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="00EC002F">
        <w:rPr>
          <w:rFonts w:ascii="Times New Roman" w:eastAsia="Calibri" w:hAnsi="Times New Roman" w:cs="Times New Roman"/>
          <w:sz w:val="28"/>
          <w:szCs w:val="28"/>
        </w:rPr>
        <w:t>,</w:t>
      </w: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 как форме коллективной художественной деятельности и потребность в этой деятельности. 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Совместное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чувства коллективизма, сплоченности и умению следовать общей идее; формированию творческого отношения к процессу обучения, и урокам музыки, в частности; развитию общих и музыкальных способностей. 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каждый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группе. Совместное </w:t>
      </w:r>
      <w:proofErr w:type="spellStart"/>
      <w:r w:rsidRPr="00A95AD7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A95AD7">
        <w:rPr>
          <w:rFonts w:ascii="Times New Roman" w:eastAsia="Calibri" w:hAnsi="Times New Roman" w:cs="Times New Roman"/>
          <w:sz w:val="28"/>
          <w:szCs w:val="28"/>
        </w:rPr>
        <w:t xml:space="preserve"> способствует развитию таких качеств, как внимательность, ответственность, дисциплинированность, целеустремленность. Полученные на уроках знания и навыки должны помочь детям в их дальнейших занятиях музыкой.</w:t>
      </w:r>
    </w:p>
    <w:p w:rsidR="00A56747" w:rsidRPr="00966656" w:rsidRDefault="00A56747" w:rsidP="009666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6656">
        <w:rPr>
          <w:rFonts w:ascii="Times New Roman" w:hAnsi="Times New Roman"/>
          <w:b/>
          <w:sz w:val="28"/>
          <w:szCs w:val="28"/>
        </w:rPr>
        <w:t>Постановка и проведение календарных обрядов и праздников</w:t>
      </w:r>
    </w:p>
    <w:p w:rsidR="00A56747" w:rsidRPr="00A95AD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Русские праздники и обряды представляют богатейший материал для изучения того, как именно во время массовых гуляний, народного пения, хороводов, игр, выражались общие эмоции людей, поколениями обеспечивалась передача национальных традиций.</w:t>
      </w:r>
    </w:p>
    <w:p w:rsidR="00A56747" w:rsidRDefault="00A56747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AD7">
        <w:rPr>
          <w:rFonts w:ascii="Times New Roman" w:eastAsia="Calibri" w:hAnsi="Times New Roman" w:cs="Times New Roman"/>
          <w:sz w:val="28"/>
          <w:szCs w:val="28"/>
        </w:rPr>
        <w:t>Работая с детским фольклорным коллективом,  каждый руководитель чувствует постоянную ответственность за воспитание в детях доброты, отзывчивости, любви и уважения к себе, окружающим, к своему народу, к своей истории. Передавая следующим поколениям накопление веками знания и опыт, верования и обряды, легенды и традиции, приметы и музыкальное слово – песню, каждый передающий вкладывал в них свою частицу души, своё миропонимание, своё отношение и наставление будущему поколению.</w:t>
      </w:r>
    </w:p>
    <w:p w:rsidR="00EC002F" w:rsidRPr="00A95AD7" w:rsidRDefault="00EC002F" w:rsidP="006431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02F" w:rsidRPr="0097163B" w:rsidRDefault="004A68DD" w:rsidP="009716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:rsidR="00EC002F" w:rsidRPr="00EC002F" w:rsidRDefault="004A68DD" w:rsidP="006431A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Кадровое обеспечение:</w:t>
      </w:r>
    </w:p>
    <w:p w:rsidR="004A68DD" w:rsidRPr="004A68DD" w:rsidRDefault="004A68DD" w:rsidP="006431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а) преподаватель;</w:t>
      </w:r>
    </w:p>
    <w:p w:rsidR="004A68DD" w:rsidRPr="00A95AD7" w:rsidRDefault="004A68DD" w:rsidP="006431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95AD7">
        <w:rPr>
          <w:rFonts w:ascii="Times New Roman" w:hAnsi="Times New Roman"/>
          <w:sz w:val="28"/>
          <w:szCs w:val="28"/>
        </w:rPr>
        <w:t>) концертмейстер.</w:t>
      </w:r>
      <w:r w:rsidR="00EC002F">
        <w:rPr>
          <w:rFonts w:ascii="Times New Roman" w:hAnsi="Times New Roman"/>
          <w:sz w:val="28"/>
          <w:szCs w:val="28"/>
        </w:rPr>
        <w:t xml:space="preserve"> (по возможности)</w:t>
      </w:r>
    </w:p>
    <w:p w:rsidR="004A68DD" w:rsidRPr="00A95AD7" w:rsidRDefault="004A68DD" w:rsidP="006431A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002F" w:rsidRPr="00EC002F" w:rsidRDefault="004A68DD" w:rsidP="006431A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02F"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а)</w:t>
      </w:r>
      <w:r w:rsidR="005F0914">
        <w:rPr>
          <w:rFonts w:ascii="Times New Roman" w:hAnsi="Times New Roman"/>
          <w:sz w:val="28"/>
          <w:szCs w:val="28"/>
        </w:rPr>
        <w:t xml:space="preserve"> </w:t>
      </w:r>
      <w:r w:rsidRPr="00A95AD7">
        <w:rPr>
          <w:rFonts w:ascii="Times New Roman" w:hAnsi="Times New Roman"/>
          <w:sz w:val="28"/>
          <w:szCs w:val="28"/>
        </w:rPr>
        <w:t>просторное помещение для занятий;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б)</w:t>
      </w:r>
      <w:r w:rsidR="005F0914">
        <w:rPr>
          <w:rFonts w:ascii="Times New Roman" w:hAnsi="Times New Roman"/>
          <w:sz w:val="28"/>
          <w:szCs w:val="28"/>
        </w:rPr>
        <w:t xml:space="preserve"> </w:t>
      </w:r>
      <w:r w:rsidRPr="00A95AD7">
        <w:rPr>
          <w:rFonts w:ascii="Times New Roman" w:hAnsi="Times New Roman"/>
          <w:sz w:val="28"/>
          <w:szCs w:val="28"/>
        </w:rPr>
        <w:t xml:space="preserve">музыкальные инструменты (баян, фортепиано, бубен, ложки,                          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трещётки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, рубель, </w:t>
      </w:r>
      <w:proofErr w:type="spellStart"/>
      <w:r w:rsidRPr="00A95AD7">
        <w:rPr>
          <w:rFonts w:ascii="Times New Roman" w:hAnsi="Times New Roman"/>
          <w:sz w:val="28"/>
          <w:szCs w:val="28"/>
        </w:rPr>
        <w:t>кугиклы</w:t>
      </w:r>
      <w:proofErr w:type="spellEnd"/>
      <w:r w:rsidRPr="00A95AD7">
        <w:rPr>
          <w:rFonts w:ascii="Times New Roman" w:hAnsi="Times New Roman"/>
          <w:sz w:val="28"/>
          <w:szCs w:val="28"/>
        </w:rPr>
        <w:t>, свирель, жалейка).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в)</w:t>
      </w:r>
      <w:r w:rsidR="005F0914">
        <w:rPr>
          <w:rFonts w:ascii="Times New Roman" w:hAnsi="Times New Roman"/>
          <w:sz w:val="28"/>
          <w:szCs w:val="28"/>
        </w:rPr>
        <w:t xml:space="preserve"> </w:t>
      </w:r>
      <w:r w:rsidRPr="00A95AD7">
        <w:rPr>
          <w:rFonts w:ascii="Times New Roman" w:hAnsi="Times New Roman"/>
          <w:sz w:val="28"/>
          <w:szCs w:val="28"/>
        </w:rPr>
        <w:t xml:space="preserve">костюмы (девочки – рубаху, сарафан, ленты; мальчики –  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lastRenderedPageBreak/>
        <w:t xml:space="preserve"> рубаха, кушак, сапоги)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г)</w:t>
      </w:r>
      <w:r w:rsidR="005F0914">
        <w:rPr>
          <w:rFonts w:ascii="Times New Roman" w:hAnsi="Times New Roman"/>
          <w:sz w:val="28"/>
          <w:szCs w:val="28"/>
        </w:rPr>
        <w:t xml:space="preserve"> </w:t>
      </w:r>
      <w:r w:rsidRPr="00A95AD7">
        <w:rPr>
          <w:rFonts w:ascii="Times New Roman" w:hAnsi="Times New Roman"/>
          <w:sz w:val="28"/>
          <w:szCs w:val="28"/>
        </w:rPr>
        <w:t xml:space="preserve">декорации (домик, плетень, лавки, стол, самовар, </w:t>
      </w:r>
    </w:p>
    <w:p w:rsidR="004A68DD" w:rsidRPr="00A95AD7" w:rsidRDefault="004A68DD" w:rsidP="00643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корзинка, сценическая бутафория).</w:t>
      </w:r>
    </w:p>
    <w:p w:rsidR="00FB5FA0" w:rsidRDefault="004A68DD" w:rsidP="009716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д) аудио и видео аппаратура, компьютер, прое</w:t>
      </w:r>
      <w:r w:rsidR="00966656">
        <w:rPr>
          <w:rFonts w:ascii="Times New Roman" w:hAnsi="Times New Roman"/>
          <w:sz w:val="28"/>
          <w:szCs w:val="28"/>
        </w:rPr>
        <w:t>ктор.</w:t>
      </w:r>
    </w:p>
    <w:p w:rsidR="00966656" w:rsidRDefault="00966656" w:rsidP="009716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656" w:rsidRPr="006E5B37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656" w:rsidRPr="006E5B37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6E5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Сетевое взаимодействие:</w:t>
      </w:r>
    </w:p>
    <w:p w:rsidR="00966656" w:rsidRPr="006E5B37" w:rsidRDefault="00966656" w:rsidP="00966656">
      <w:pPr>
        <w:shd w:val="clear" w:color="auto" w:fill="FFFFFF"/>
        <w:tabs>
          <w:tab w:val="left" w:pos="2550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966656" w:rsidRPr="006E5B37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37">
        <w:rPr>
          <w:rFonts w:ascii="Times New Roman" w:eastAsia="Times New Roman" w:hAnsi="Times New Roman" w:cs="Times New Roman"/>
          <w:color w:val="000000"/>
          <w:sz w:val="28"/>
          <w:szCs w:val="28"/>
        </w:rPr>
        <w:t>-ГАУК «Национальная библиотека»</w:t>
      </w:r>
    </w:p>
    <w:p w:rsidR="00966656" w:rsidRPr="006E5B37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B37">
        <w:rPr>
          <w:rFonts w:ascii="Times New Roman" w:eastAsia="Times New Roman" w:hAnsi="Times New Roman" w:cs="Times New Roman"/>
          <w:color w:val="000000"/>
          <w:sz w:val="28"/>
          <w:szCs w:val="28"/>
        </w:rPr>
        <w:t>-ГАУК «Национальный музей Бурятии»</w:t>
      </w:r>
    </w:p>
    <w:p w:rsidR="00966656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Улан-Удэнский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культуры</w:t>
      </w:r>
    </w:p>
    <w:p w:rsidR="00966656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Городской центр культуры</w:t>
      </w:r>
    </w:p>
    <w:p w:rsidR="00966656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Республиканский центр народного творчества</w:t>
      </w:r>
    </w:p>
    <w:p w:rsidR="00966656" w:rsidRPr="006E5B37" w:rsidRDefault="00966656" w:rsidP="009666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Православная классическая школа им. Ушинского</w:t>
      </w:r>
    </w:p>
    <w:p w:rsidR="00966656" w:rsidRPr="006E5B37" w:rsidRDefault="00966656" w:rsidP="0096665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5B37">
        <w:rPr>
          <w:rFonts w:ascii="Times New Roman" w:hAnsi="Times New Roman" w:cs="Times New Roman"/>
          <w:sz w:val="28"/>
          <w:szCs w:val="28"/>
        </w:rPr>
        <w:t>Данные партнеры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B37">
        <w:rPr>
          <w:rFonts w:ascii="Times New Roman" w:hAnsi="Times New Roman" w:cs="Times New Roman"/>
          <w:sz w:val="28"/>
          <w:szCs w:val="28"/>
        </w:rPr>
        <w:t xml:space="preserve">организовывают и проводят мероприятия, касающиеся тематики образовательной программы, содействуют в организации мероприятий краеведческой направленности. Основную помощь для выездных мероприятий оказывают родители обучающихся. Постоянно проводятся совместные родительские собрания, мероприятия, вне сетки часов программы. </w:t>
      </w:r>
    </w:p>
    <w:p w:rsidR="00966656" w:rsidRPr="00C5699E" w:rsidRDefault="00966656" w:rsidP="0097163B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4A68DD" w:rsidRPr="00A56747" w:rsidRDefault="004A68DD" w:rsidP="006431AB">
      <w:pPr>
        <w:spacing w:after="0" w:line="360" w:lineRule="auto"/>
        <w:jc w:val="both"/>
        <w:rPr>
          <w:rStyle w:val="a5"/>
          <w:rFonts w:ascii="Times New Roman" w:hAnsi="Times New Roman"/>
          <w:bCs w:val="0"/>
          <w:i/>
          <w:sz w:val="28"/>
          <w:szCs w:val="28"/>
        </w:rPr>
      </w:pPr>
    </w:p>
    <w:p w:rsidR="00CD0DBD" w:rsidRDefault="005F0914" w:rsidP="006431AB">
      <w:pPr>
        <w:widowControl w:val="0"/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программы</w:t>
      </w:r>
    </w:p>
    <w:p w:rsidR="005F0914" w:rsidRPr="001D653A" w:rsidRDefault="005F0914" w:rsidP="006431AB">
      <w:pPr>
        <w:widowControl w:val="0"/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Весенние капельки. Русские народные песенки. - М., 1983.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Гармошечка-говорушечка</w:t>
      </w:r>
      <w:proofErr w:type="spellEnd"/>
      <w:r w:rsidRPr="00A95AD7">
        <w:rPr>
          <w:rFonts w:ascii="Times New Roman" w:hAnsi="Times New Roman"/>
          <w:sz w:val="28"/>
          <w:szCs w:val="28"/>
        </w:rPr>
        <w:t>. Музыкально-литературный материал для детей младшего возраста. - М., 1990.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Жаворонушки</w:t>
      </w:r>
      <w:proofErr w:type="spellEnd"/>
      <w:r w:rsidRPr="00A95AD7">
        <w:rPr>
          <w:rFonts w:ascii="Times New Roman" w:hAnsi="Times New Roman"/>
          <w:sz w:val="28"/>
          <w:szCs w:val="28"/>
        </w:rPr>
        <w:t>. Русские песенки, прибаутки, скороговорки, считалки, сказки, игры. Сост. Науменко. - М., 1977.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Жили-были. Сост. Калугина В.И. - М., 1988.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Котенька-коток</w:t>
      </w:r>
      <w:proofErr w:type="spellEnd"/>
      <w:r w:rsidRPr="00A95AD7">
        <w:rPr>
          <w:rFonts w:ascii="Times New Roman" w:hAnsi="Times New Roman"/>
          <w:sz w:val="28"/>
          <w:szCs w:val="28"/>
        </w:rPr>
        <w:t>. Русские народные песенки. Сост. Науменко. - М., 1990.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Ладушки. Русские народные </w:t>
      </w:r>
      <w:proofErr w:type="spellStart"/>
      <w:r w:rsidRPr="00A95AD7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AD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A95AD7">
        <w:rPr>
          <w:rFonts w:ascii="Times New Roman" w:hAnsi="Times New Roman"/>
          <w:sz w:val="28"/>
          <w:szCs w:val="28"/>
        </w:rPr>
        <w:t>, прибаутки, сказки. Сост. Егорова. - М., 1990.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Маркова А.К. Формирование мотивации учения в школьном возрасте. М., 1983. 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lastRenderedPageBreak/>
        <w:t>Народные русские сказки. Из сборника А.М. Афанасьева. - М., 1982.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Ненаглядная краса. Русские народные песни для детей. Н. </w:t>
      </w:r>
      <w:proofErr w:type="spellStart"/>
      <w:r w:rsidRPr="00A95AD7">
        <w:rPr>
          <w:rFonts w:ascii="Times New Roman" w:hAnsi="Times New Roman"/>
          <w:sz w:val="28"/>
          <w:szCs w:val="28"/>
        </w:rPr>
        <w:t>Метлов</w:t>
      </w:r>
      <w:proofErr w:type="gramStart"/>
      <w:r w:rsidRPr="00A95AD7">
        <w:rPr>
          <w:rFonts w:ascii="Times New Roman" w:hAnsi="Times New Roman"/>
          <w:sz w:val="28"/>
          <w:szCs w:val="28"/>
        </w:rPr>
        <w:t>.-</w:t>
      </w:r>
      <w:proofErr w:type="gramEnd"/>
      <w:r w:rsidRPr="00A95AD7">
        <w:rPr>
          <w:rFonts w:ascii="Times New Roman" w:hAnsi="Times New Roman"/>
          <w:sz w:val="28"/>
          <w:szCs w:val="28"/>
        </w:rPr>
        <w:t>М</w:t>
      </w:r>
      <w:proofErr w:type="spellEnd"/>
      <w:r w:rsidRPr="00A95AD7">
        <w:rPr>
          <w:rFonts w:ascii="Times New Roman" w:hAnsi="Times New Roman"/>
          <w:sz w:val="28"/>
          <w:szCs w:val="28"/>
        </w:rPr>
        <w:t>, 1975.</w:t>
      </w:r>
    </w:p>
    <w:p w:rsidR="004A68DD" w:rsidRPr="00A95AD7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Прихожан А.М., Толстых Н.Н. Подросток в учебнике и в жизни. М., 1990. </w:t>
      </w:r>
    </w:p>
    <w:p w:rsidR="004A68DD" w:rsidRPr="00A95AD7" w:rsidRDefault="005F0914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8DD" w:rsidRPr="00A95AD7">
        <w:rPr>
          <w:rFonts w:ascii="Times New Roman" w:hAnsi="Times New Roman"/>
          <w:sz w:val="28"/>
          <w:szCs w:val="28"/>
        </w:rPr>
        <w:t xml:space="preserve">Русский народ, его обычаи, обряды, суеверия, поэзия. Сост. </w:t>
      </w:r>
      <w:proofErr w:type="spellStart"/>
      <w:r w:rsidR="004A68DD" w:rsidRPr="00A95AD7">
        <w:rPr>
          <w:rFonts w:ascii="Times New Roman" w:hAnsi="Times New Roman"/>
          <w:sz w:val="28"/>
          <w:szCs w:val="28"/>
        </w:rPr>
        <w:t>Забылин.-М</w:t>
      </w:r>
      <w:proofErr w:type="spellEnd"/>
      <w:r w:rsidR="004A68DD" w:rsidRPr="00A95AD7">
        <w:rPr>
          <w:rFonts w:ascii="Times New Roman" w:hAnsi="Times New Roman"/>
          <w:sz w:val="28"/>
          <w:szCs w:val="28"/>
        </w:rPr>
        <w:t>., 1990.</w:t>
      </w:r>
    </w:p>
    <w:p w:rsidR="004A68DD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Русские народные сказки. - М., 1975.</w:t>
      </w:r>
    </w:p>
    <w:p w:rsidR="005F0914" w:rsidRDefault="005F0914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народные игры </w:t>
      </w:r>
      <w:proofErr w:type="spellStart"/>
      <w:r>
        <w:rPr>
          <w:rFonts w:ascii="Times New Roman" w:hAnsi="Times New Roman"/>
          <w:sz w:val="28"/>
          <w:szCs w:val="28"/>
        </w:rPr>
        <w:t>Забайкалья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чебно-методическое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пособие. У-У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2006.</w:t>
      </w:r>
    </w:p>
    <w:p w:rsidR="004A68DD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2ECD">
        <w:rPr>
          <w:rFonts w:ascii="Times New Roman" w:hAnsi="Times New Roman"/>
          <w:sz w:val="28"/>
          <w:szCs w:val="28"/>
        </w:rPr>
        <w:t>Рыбенкова</w:t>
      </w:r>
      <w:proofErr w:type="spellEnd"/>
      <w:r w:rsidRPr="009D2ECD">
        <w:rPr>
          <w:rFonts w:ascii="Times New Roman" w:hAnsi="Times New Roman"/>
          <w:sz w:val="28"/>
          <w:szCs w:val="28"/>
        </w:rPr>
        <w:t xml:space="preserve"> М.А. Русские пословицы и поговорки. - М., 1961.</w:t>
      </w:r>
    </w:p>
    <w:p w:rsidR="004A68DD" w:rsidRPr="009D2ECD" w:rsidRDefault="004A68DD" w:rsidP="006431AB">
      <w:pPr>
        <w:numPr>
          <w:ilvl w:val="0"/>
          <w:numId w:val="1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2ECD">
        <w:rPr>
          <w:rFonts w:ascii="Times New Roman" w:hAnsi="Times New Roman"/>
          <w:sz w:val="28"/>
          <w:szCs w:val="28"/>
        </w:rPr>
        <w:t>Солнышко - ведрышко. Русские народные песни, хороводы. Сост. М. Медведева. -М., 1984</w:t>
      </w:r>
    </w:p>
    <w:p w:rsidR="005F0914" w:rsidRPr="005F0914" w:rsidRDefault="004A68DD" w:rsidP="006431AB">
      <w:pPr>
        <w:numPr>
          <w:ilvl w:val="0"/>
          <w:numId w:val="16"/>
        </w:numPr>
        <w:tabs>
          <w:tab w:val="clear" w:pos="9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Стрижев А.И. Календарь русской природы. - М., 1972.</w:t>
      </w:r>
    </w:p>
    <w:p w:rsidR="005F0914" w:rsidRDefault="004A68DD" w:rsidP="006431AB">
      <w:pPr>
        <w:numPr>
          <w:ilvl w:val="0"/>
          <w:numId w:val="16"/>
        </w:numPr>
        <w:tabs>
          <w:tab w:val="clear" w:pos="9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0914">
        <w:rPr>
          <w:rFonts w:ascii="Times New Roman" w:hAnsi="Times New Roman"/>
          <w:sz w:val="28"/>
          <w:szCs w:val="28"/>
        </w:rPr>
        <w:t>Филлевская</w:t>
      </w:r>
      <w:proofErr w:type="spellEnd"/>
      <w:r w:rsidRPr="005F0914">
        <w:rPr>
          <w:rFonts w:ascii="Times New Roman" w:hAnsi="Times New Roman"/>
          <w:sz w:val="28"/>
          <w:szCs w:val="28"/>
        </w:rPr>
        <w:t xml:space="preserve"> В.М. Народные </w:t>
      </w:r>
      <w:proofErr w:type="spellStart"/>
      <w:r w:rsidRPr="005F091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F09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914">
        <w:rPr>
          <w:rFonts w:ascii="Times New Roman" w:hAnsi="Times New Roman"/>
          <w:sz w:val="28"/>
          <w:szCs w:val="28"/>
        </w:rPr>
        <w:t>пест</w:t>
      </w:r>
      <w:r w:rsidR="005F0914" w:rsidRPr="005F0914">
        <w:rPr>
          <w:rFonts w:ascii="Times New Roman" w:hAnsi="Times New Roman"/>
          <w:sz w:val="28"/>
          <w:szCs w:val="28"/>
        </w:rPr>
        <w:t>ушки</w:t>
      </w:r>
      <w:proofErr w:type="spellEnd"/>
      <w:r w:rsidR="005F0914" w:rsidRPr="005F0914">
        <w:rPr>
          <w:rFonts w:ascii="Times New Roman" w:hAnsi="Times New Roman"/>
          <w:sz w:val="28"/>
          <w:szCs w:val="28"/>
        </w:rPr>
        <w:t>, песенки, шутки. 1951 № 12</w:t>
      </w:r>
    </w:p>
    <w:p w:rsidR="005F0914" w:rsidRDefault="005F0914" w:rsidP="00643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68DD" w:rsidRPr="005F0914" w:rsidRDefault="004A68DD" w:rsidP="006431AB">
      <w:pPr>
        <w:numPr>
          <w:ilvl w:val="0"/>
          <w:numId w:val="16"/>
        </w:numPr>
        <w:tabs>
          <w:tab w:val="clear" w:pos="9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914">
        <w:rPr>
          <w:rFonts w:ascii="Times New Roman" w:hAnsi="Times New Roman"/>
          <w:sz w:val="28"/>
          <w:szCs w:val="28"/>
        </w:rPr>
        <w:t>Хренов</w:t>
      </w:r>
      <w:proofErr w:type="gramEnd"/>
      <w:r w:rsidRPr="005F0914">
        <w:rPr>
          <w:rFonts w:ascii="Times New Roman" w:hAnsi="Times New Roman"/>
          <w:sz w:val="28"/>
          <w:szCs w:val="28"/>
        </w:rPr>
        <w:t xml:space="preserve"> Л.С. Народные приметы и календарь. - М., 1991.</w:t>
      </w:r>
    </w:p>
    <w:p w:rsidR="00EC002F" w:rsidRPr="00C5699E" w:rsidRDefault="004A68DD" w:rsidP="006431AB">
      <w:pPr>
        <w:numPr>
          <w:ilvl w:val="0"/>
          <w:numId w:val="16"/>
        </w:numPr>
        <w:tabs>
          <w:tab w:val="clear" w:pos="90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Г.А. Психология саморазвития: задача для подростков и их педагогов. </w:t>
      </w:r>
      <w:proofErr w:type="gramStart"/>
      <w:r w:rsidRPr="00A95AD7">
        <w:rPr>
          <w:rFonts w:ascii="Times New Roman" w:hAnsi="Times New Roman"/>
          <w:sz w:val="28"/>
          <w:szCs w:val="28"/>
          <w:lang w:val="en-US"/>
        </w:rPr>
        <w:t>М.;</w:t>
      </w:r>
      <w:proofErr w:type="gramEnd"/>
      <w:r w:rsidRPr="00A95AD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95AD7">
        <w:rPr>
          <w:rFonts w:ascii="Times New Roman" w:hAnsi="Times New Roman"/>
          <w:sz w:val="28"/>
          <w:szCs w:val="28"/>
          <w:lang w:val="en-US"/>
        </w:rPr>
        <w:t>Рига</w:t>
      </w:r>
      <w:proofErr w:type="spellEnd"/>
      <w:r w:rsidRPr="00A95AD7">
        <w:rPr>
          <w:rFonts w:ascii="Times New Roman" w:hAnsi="Times New Roman"/>
          <w:sz w:val="28"/>
          <w:szCs w:val="28"/>
          <w:lang w:val="en-US"/>
        </w:rPr>
        <w:t>, 1995.</w:t>
      </w:r>
      <w:r w:rsidR="00C5699E">
        <w:rPr>
          <w:rFonts w:ascii="Times New Roman" w:hAnsi="Times New Roman"/>
          <w:sz w:val="28"/>
          <w:szCs w:val="28"/>
        </w:rPr>
        <w:t xml:space="preserve"> </w:t>
      </w:r>
    </w:p>
    <w:p w:rsidR="00C5699E" w:rsidRPr="00EC002F" w:rsidRDefault="00C5699E" w:rsidP="006431A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68DD" w:rsidRDefault="004A68DD" w:rsidP="00643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b/>
          <w:sz w:val="28"/>
          <w:szCs w:val="28"/>
        </w:rPr>
        <w:t>Список литературы (для педагога)</w:t>
      </w:r>
    </w:p>
    <w:p w:rsidR="005F0914" w:rsidRPr="00A95AD7" w:rsidRDefault="005F0914" w:rsidP="006431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Аникин В. Русские пословицы и поговорки. - М, 1998.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Агафонников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В. Заплетись плетень. -М., 1977.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Бурыгин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В. Волжский сувенир. - С., 1993.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Браз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С. Русская народная песня. - М., 1975.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Виноградов С. Детский фольклор. - Л., 1978.Ведерникова Т. 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Этнография и праздничная культура народов Самарского края. - С., 1993.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Ветлугина Н. Музыкальное развитие ребенка. - М., 1968.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lastRenderedPageBreak/>
        <w:t>Выгодский Л. Умственное развитие детей в процессе обучения. - М., 1935.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Борисенко Б. Детский музыкальный фольклор. - В., 1996.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Дубравин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В. Русские календарные песни. - М., 1974.</w:t>
      </w:r>
      <w:r w:rsidRPr="00A95A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5AD7">
        <w:rPr>
          <w:rFonts w:ascii="Times New Roman" w:hAnsi="Times New Roman"/>
          <w:sz w:val="28"/>
          <w:szCs w:val="28"/>
        </w:rPr>
        <w:t>Зацарный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Ю.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Русские народные песни. - М., 1998.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Камаева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Т. Детские музыкальные праздники. - М., 1994.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Кулагина А. Русские частушки. - М., 1992.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Климова А. Основы русского народного танца. - М., 1994.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Леонтьев А. Проблемы развития психики. - М., 1959.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Мельников М. Русский детский фольклор. - М., 1988.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Мухлинин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М. Игровой фольклор и детский досуг. — М., 1987.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Науменко Г. Дождик, дождик, перестань! - М., 1987.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Науменко Г. Жаворонки. - М., 1987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 xml:space="preserve">Назарова Л.Д. Фольклорная арт-терапия. </w:t>
      </w:r>
      <w:proofErr w:type="gramStart"/>
      <w:r w:rsidRPr="00A95AD7">
        <w:rPr>
          <w:rFonts w:ascii="Times New Roman" w:hAnsi="Times New Roman"/>
          <w:sz w:val="28"/>
          <w:szCs w:val="28"/>
        </w:rPr>
        <w:t>С-П</w:t>
      </w:r>
      <w:proofErr w:type="gramEnd"/>
      <w:r w:rsidRPr="00A95AD7">
        <w:rPr>
          <w:rFonts w:ascii="Times New Roman" w:hAnsi="Times New Roman"/>
          <w:sz w:val="28"/>
          <w:szCs w:val="28"/>
        </w:rPr>
        <w:t>, 2002.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Руднева Н. Русский народный хор. - М., 1960.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Рубцова И. Народная культура в школе. - С., 1995.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Терентьева Л. Детский фольклорный ансамбль. - С., 1991.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95AD7">
        <w:rPr>
          <w:rFonts w:ascii="Times New Roman" w:hAnsi="Times New Roman"/>
          <w:sz w:val="28"/>
          <w:szCs w:val="28"/>
        </w:rPr>
        <w:t>Хрестоматия по методике музыкального воспитания. -М., 1976.</w:t>
      </w:r>
    </w:p>
    <w:p w:rsidR="004A68DD" w:rsidRPr="00A95AD7" w:rsidRDefault="004A68DD" w:rsidP="006431AB">
      <w:pPr>
        <w:numPr>
          <w:ilvl w:val="0"/>
          <w:numId w:val="15"/>
        </w:numPr>
        <w:tabs>
          <w:tab w:val="clear" w:pos="365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5AD7">
        <w:rPr>
          <w:rFonts w:ascii="Times New Roman" w:hAnsi="Times New Roman"/>
          <w:sz w:val="28"/>
          <w:szCs w:val="28"/>
        </w:rPr>
        <w:t>Эсканишвили</w:t>
      </w:r>
      <w:proofErr w:type="spellEnd"/>
      <w:r w:rsidRPr="00A95AD7">
        <w:rPr>
          <w:rFonts w:ascii="Times New Roman" w:hAnsi="Times New Roman"/>
          <w:sz w:val="28"/>
          <w:szCs w:val="28"/>
        </w:rPr>
        <w:t xml:space="preserve"> Э. Воспитание и обучение детей на основе народной музыки</w:t>
      </w:r>
      <w:proofErr w:type="gramStart"/>
      <w:r w:rsidRPr="00A95AD7">
        <w:rPr>
          <w:rFonts w:ascii="Times New Roman" w:hAnsi="Times New Roman"/>
          <w:sz w:val="28"/>
          <w:szCs w:val="28"/>
        </w:rPr>
        <w:t>.-</w:t>
      </w:r>
      <w:proofErr w:type="gramEnd"/>
      <w:r w:rsidRPr="00A95AD7">
        <w:rPr>
          <w:rFonts w:ascii="Times New Roman" w:hAnsi="Times New Roman"/>
          <w:sz w:val="28"/>
          <w:szCs w:val="28"/>
        </w:rPr>
        <w:t>М., 1981.</w:t>
      </w:r>
    </w:p>
    <w:p w:rsidR="00CD0DBD" w:rsidRPr="00321805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BD" w:rsidRPr="001D653A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BD" w:rsidRPr="00321805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BD" w:rsidRPr="00321805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BD" w:rsidRPr="00321805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DBD" w:rsidRPr="00321805" w:rsidRDefault="00CD0DBD" w:rsidP="006431AB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BD" w:rsidRPr="00321805" w:rsidRDefault="00CD0DBD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24" w:rsidRPr="00957D34" w:rsidRDefault="00267824" w:rsidP="006431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67824" w:rsidRPr="00957D34" w:rsidSect="00D2740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C8C"/>
    <w:multiLevelType w:val="hybridMultilevel"/>
    <w:tmpl w:val="491E6ECE"/>
    <w:lvl w:ilvl="0" w:tplc="6084FF7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121E8"/>
    <w:multiLevelType w:val="hybridMultilevel"/>
    <w:tmpl w:val="D348EAAC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67CE"/>
    <w:multiLevelType w:val="hybridMultilevel"/>
    <w:tmpl w:val="3008FAB8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0B77"/>
    <w:multiLevelType w:val="hybridMultilevel"/>
    <w:tmpl w:val="F8E4F266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D003B"/>
    <w:multiLevelType w:val="hybridMultilevel"/>
    <w:tmpl w:val="025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B1309"/>
    <w:multiLevelType w:val="hybridMultilevel"/>
    <w:tmpl w:val="BAFCF376"/>
    <w:lvl w:ilvl="0" w:tplc="97CA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5743"/>
    <w:multiLevelType w:val="hybridMultilevel"/>
    <w:tmpl w:val="D91E00AA"/>
    <w:lvl w:ilvl="0" w:tplc="6A0242A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66303CE"/>
    <w:multiLevelType w:val="multilevel"/>
    <w:tmpl w:val="630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92906"/>
    <w:multiLevelType w:val="hybridMultilevel"/>
    <w:tmpl w:val="02501BEA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A662E"/>
    <w:multiLevelType w:val="multilevel"/>
    <w:tmpl w:val="8E2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12333"/>
    <w:multiLevelType w:val="multilevel"/>
    <w:tmpl w:val="2EF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C4A6B"/>
    <w:multiLevelType w:val="multilevel"/>
    <w:tmpl w:val="2EF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273CA"/>
    <w:multiLevelType w:val="hybridMultilevel"/>
    <w:tmpl w:val="36EC6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6109"/>
    <w:multiLevelType w:val="hybridMultilevel"/>
    <w:tmpl w:val="B07E7424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668B2"/>
    <w:multiLevelType w:val="multilevel"/>
    <w:tmpl w:val="847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E3148"/>
    <w:multiLevelType w:val="multilevel"/>
    <w:tmpl w:val="8FC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E95132"/>
    <w:multiLevelType w:val="multilevel"/>
    <w:tmpl w:val="3DF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E4F16"/>
    <w:multiLevelType w:val="hybridMultilevel"/>
    <w:tmpl w:val="DE4A7446"/>
    <w:lvl w:ilvl="0" w:tplc="3F8AD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1588"/>
    <w:multiLevelType w:val="hybridMultilevel"/>
    <w:tmpl w:val="121AEF16"/>
    <w:lvl w:ilvl="0" w:tplc="D3CE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065854"/>
    <w:multiLevelType w:val="hybridMultilevel"/>
    <w:tmpl w:val="CAFCB052"/>
    <w:lvl w:ilvl="0" w:tplc="62F8441E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3550E0B"/>
    <w:multiLevelType w:val="multilevel"/>
    <w:tmpl w:val="F2D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E1D6C"/>
    <w:multiLevelType w:val="hybridMultilevel"/>
    <w:tmpl w:val="FD985970"/>
    <w:lvl w:ilvl="0" w:tplc="C4BE3A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072FE7"/>
    <w:multiLevelType w:val="hybridMultilevel"/>
    <w:tmpl w:val="9946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74BB0"/>
    <w:multiLevelType w:val="hybridMultilevel"/>
    <w:tmpl w:val="A17A318C"/>
    <w:lvl w:ilvl="0" w:tplc="674C2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C0136"/>
    <w:multiLevelType w:val="hybridMultilevel"/>
    <w:tmpl w:val="D80613E0"/>
    <w:lvl w:ilvl="0" w:tplc="18FE4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D4564"/>
    <w:multiLevelType w:val="hybridMultilevel"/>
    <w:tmpl w:val="B95C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23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9"/>
  </w:num>
  <w:num w:numId="10">
    <w:abstractNumId w:val="5"/>
  </w:num>
  <w:num w:numId="11">
    <w:abstractNumId w:val="25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  <w:num w:numId="16">
    <w:abstractNumId w:val="21"/>
  </w:num>
  <w:num w:numId="17">
    <w:abstractNumId w:val="22"/>
  </w:num>
  <w:num w:numId="18">
    <w:abstractNumId w:val="18"/>
  </w:num>
  <w:num w:numId="19">
    <w:abstractNumId w:val="16"/>
  </w:num>
  <w:num w:numId="20">
    <w:abstractNumId w:val="15"/>
  </w:num>
  <w:num w:numId="21">
    <w:abstractNumId w:val="9"/>
  </w:num>
  <w:num w:numId="22">
    <w:abstractNumId w:val="20"/>
  </w:num>
  <w:num w:numId="23">
    <w:abstractNumId w:val="10"/>
  </w:num>
  <w:num w:numId="24">
    <w:abstractNumId w:val="7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97"/>
    <w:rsid w:val="0003140D"/>
    <w:rsid w:val="000345CE"/>
    <w:rsid w:val="00076815"/>
    <w:rsid w:val="00094504"/>
    <w:rsid w:val="000C3604"/>
    <w:rsid w:val="00232171"/>
    <w:rsid w:val="00244D74"/>
    <w:rsid w:val="00267824"/>
    <w:rsid w:val="002734D8"/>
    <w:rsid w:val="00322C92"/>
    <w:rsid w:val="00473D0F"/>
    <w:rsid w:val="00487127"/>
    <w:rsid w:val="004A68DD"/>
    <w:rsid w:val="004F28AB"/>
    <w:rsid w:val="005F0914"/>
    <w:rsid w:val="005F4EB2"/>
    <w:rsid w:val="006431AB"/>
    <w:rsid w:val="00676412"/>
    <w:rsid w:val="006E46E3"/>
    <w:rsid w:val="007144C1"/>
    <w:rsid w:val="00767A3D"/>
    <w:rsid w:val="00784E23"/>
    <w:rsid w:val="007E6C7B"/>
    <w:rsid w:val="00835B2D"/>
    <w:rsid w:val="00851D1D"/>
    <w:rsid w:val="00872F97"/>
    <w:rsid w:val="00957D34"/>
    <w:rsid w:val="009639B3"/>
    <w:rsid w:val="00966656"/>
    <w:rsid w:val="00967D23"/>
    <w:rsid w:val="0097163B"/>
    <w:rsid w:val="00982511"/>
    <w:rsid w:val="00995DB3"/>
    <w:rsid w:val="00A13C29"/>
    <w:rsid w:val="00A140A4"/>
    <w:rsid w:val="00A56747"/>
    <w:rsid w:val="00B105F4"/>
    <w:rsid w:val="00B778ED"/>
    <w:rsid w:val="00B87A10"/>
    <w:rsid w:val="00B90F23"/>
    <w:rsid w:val="00BA1FAF"/>
    <w:rsid w:val="00BB356C"/>
    <w:rsid w:val="00BC5939"/>
    <w:rsid w:val="00BD4321"/>
    <w:rsid w:val="00C42D48"/>
    <w:rsid w:val="00C5365C"/>
    <w:rsid w:val="00C5699E"/>
    <w:rsid w:val="00C9697A"/>
    <w:rsid w:val="00CD0DBD"/>
    <w:rsid w:val="00CE08CC"/>
    <w:rsid w:val="00D2740B"/>
    <w:rsid w:val="00D50C37"/>
    <w:rsid w:val="00D76ACB"/>
    <w:rsid w:val="00DA7F25"/>
    <w:rsid w:val="00DB3A81"/>
    <w:rsid w:val="00E208CA"/>
    <w:rsid w:val="00E73DFA"/>
    <w:rsid w:val="00EA0F15"/>
    <w:rsid w:val="00EC002F"/>
    <w:rsid w:val="00EF7D6C"/>
    <w:rsid w:val="00F251E1"/>
    <w:rsid w:val="00FB5FA0"/>
    <w:rsid w:val="00FC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9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DB3"/>
    <w:rPr>
      <w:b/>
      <w:bCs/>
    </w:rPr>
  </w:style>
  <w:style w:type="table" w:styleId="a6">
    <w:name w:val="Table Grid"/>
    <w:basedOn w:val="a1"/>
    <w:uiPriority w:val="59"/>
    <w:rsid w:val="00B9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4D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431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C14B-1634-4FFF-B01E-09BB4396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MSI</cp:lastModifiedBy>
  <cp:revision>3</cp:revision>
  <cp:lastPrinted>2020-10-14T04:39:00Z</cp:lastPrinted>
  <dcterms:created xsi:type="dcterms:W3CDTF">2022-03-18T02:30:00Z</dcterms:created>
  <dcterms:modified xsi:type="dcterms:W3CDTF">2022-03-21T08:06:00Z</dcterms:modified>
</cp:coreProperties>
</file>